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BB3088"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r w:rsidR="000E640A" w:rsidRPr="00AF3E71">
        <w:rPr>
          <w:sz w:val="24"/>
          <w:szCs w:val="24"/>
        </w:rPr>
        <w:t>Filme PET</w:t>
      </w:r>
      <w:r w:rsidRPr="00BB3088">
        <w:rPr>
          <w:sz w:val="24"/>
          <w:szCs w:val="24"/>
        </w:rPr>
        <w:t>,</w:t>
      </w:r>
      <w:r w:rsidRPr="00AF3E71">
        <w:rPr>
          <w:sz w:val="24"/>
          <w:szCs w:val="24"/>
        </w:rPr>
        <w:t xml:space="preserve"> </w:t>
      </w:r>
      <w:r w:rsidRPr="00BB3088">
        <w:rPr>
          <w:sz w:val="24"/>
          <w:szCs w:val="24"/>
        </w:rPr>
        <w:t>comumente classificadas no</w:t>
      </w:r>
      <w:r w:rsidR="000E640A">
        <w:rPr>
          <w:sz w:val="24"/>
          <w:szCs w:val="24"/>
        </w:rPr>
        <w:t>s</w:t>
      </w:r>
      <w:r w:rsidRPr="00BB3088">
        <w:rPr>
          <w:sz w:val="24"/>
          <w:szCs w:val="24"/>
        </w:rPr>
        <w:t xml:space="preserve"> </w:t>
      </w:r>
      <w:r w:rsidR="006C4EB1">
        <w:rPr>
          <w:sz w:val="24"/>
          <w:szCs w:val="24"/>
        </w:rPr>
        <w:t>sub</w:t>
      </w:r>
      <w:r w:rsidRPr="00BB3088">
        <w:rPr>
          <w:sz w:val="24"/>
          <w:szCs w:val="24"/>
        </w:rPr>
        <w:t>ite</w:t>
      </w:r>
      <w:r w:rsidR="000E640A">
        <w:rPr>
          <w:sz w:val="24"/>
          <w:szCs w:val="24"/>
        </w:rPr>
        <w:t xml:space="preserve">ns </w:t>
      </w:r>
      <w:r w:rsidR="000E640A" w:rsidRPr="000E640A">
        <w:rPr>
          <w:sz w:val="24"/>
          <w:szCs w:val="24"/>
        </w:rPr>
        <w:t>3920.62.19, 3920.62.91 e 3920.62.99</w:t>
      </w:r>
      <w:r w:rsidR="000E640A">
        <w:rPr>
          <w:sz w:val="24"/>
          <w:szCs w:val="24"/>
        </w:rPr>
        <w:t xml:space="preserve"> </w:t>
      </w:r>
      <w:r w:rsidRPr="00BB3088">
        <w:rPr>
          <w:sz w:val="24"/>
          <w:szCs w:val="24"/>
        </w:rPr>
        <w:t>da Nomenclatura Comum do Mercosul – NCM, originárias d</w:t>
      </w:r>
      <w:r w:rsidR="000E640A">
        <w:rPr>
          <w:sz w:val="24"/>
          <w:szCs w:val="24"/>
        </w:rPr>
        <w:t xml:space="preserve">a </w:t>
      </w:r>
      <w:r w:rsidR="00AF3E71" w:rsidRPr="00AF3E71">
        <w:rPr>
          <w:sz w:val="24"/>
          <w:szCs w:val="24"/>
        </w:rPr>
        <w:t>República Popular da China, República Árabe do Egito e República da Índia</w:t>
      </w:r>
      <w:r w:rsidRPr="00BB3088">
        <w:rPr>
          <w:sz w:val="24"/>
          <w:szCs w:val="24"/>
        </w:rPr>
        <w:t>, e de dano à indústria doméstica decorrente de tal prática.</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AF3E71" w:rsidRDefault="00F67B58" w:rsidP="00F67B58">
      <w:pPr>
        <w:pBdr>
          <w:top w:val="single" w:sz="4" w:space="1" w:color="auto"/>
          <w:left w:val="single" w:sz="4" w:space="4" w:color="auto"/>
          <w:bottom w:val="single" w:sz="4" w:space="1" w:color="auto"/>
          <w:right w:val="single" w:sz="4" w:space="4" w:color="auto"/>
        </w:pBdr>
        <w:jc w:val="center"/>
        <w:rPr>
          <w:bCs/>
          <w:color w:val="000000" w:themeColor="text1"/>
          <w:sz w:val="24"/>
          <w:szCs w:val="24"/>
        </w:rPr>
      </w:pPr>
      <w:r w:rsidRPr="00AF3E71">
        <w:rPr>
          <w:color w:val="000000" w:themeColor="text1"/>
          <w:sz w:val="24"/>
          <w:szCs w:val="24"/>
        </w:rPr>
        <w:t xml:space="preserve">Processo Administrativo SECEX </w:t>
      </w:r>
      <w:r w:rsidR="00AF3E71" w:rsidRPr="00AF3E71">
        <w:rPr>
          <w:bCs/>
          <w:color w:val="000000" w:themeColor="text1"/>
          <w:sz w:val="24"/>
          <w:szCs w:val="24"/>
        </w:rPr>
        <w:t>52272.004280/2020-81</w:t>
      </w:r>
    </w:p>
    <w:p w:rsidR="00F67B58" w:rsidRPr="00AF3E71" w:rsidRDefault="00F67B58" w:rsidP="00F67B58">
      <w:pPr>
        <w:pBdr>
          <w:top w:val="single" w:sz="4" w:space="1" w:color="auto"/>
          <w:left w:val="single" w:sz="4" w:space="4" w:color="auto"/>
          <w:bottom w:val="single" w:sz="4" w:space="1" w:color="auto"/>
          <w:right w:val="single" w:sz="4" w:space="4" w:color="auto"/>
        </w:pBdr>
        <w:jc w:val="center"/>
        <w:rPr>
          <w:bCs/>
          <w:color w:val="000000" w:themeColor="text1"/>
          <w:sz w:val="24"/>
          <w:szCs w:val="24"/>
        </w:rPr>
      </w:pPr>
      <w:r w:rsidRPr="00AF3E71">
        <w:rPr>
          <w:color w:val="000000" w:themeColor="text1"/>
          <w:sz w:val="24"/>
          <w:szCs w:val="24"/>
        </w:rPr>
        <w:t>Contato: (+55 61) 2027-</w:t>
      </w:r>
      <w:r w:rsidR="00AF3E71" w:rsidRPr="00AF3E71">
        <w:rPr>
          <w:color w:val="000000" w:themeColor="text1"/>
          <w:sz w:val="24"/>
          <w:szCs w:val="24"/>
        </w:rPr>
        <w:t>7770</w:t>
      </w:r>
      <w:r w:rsidRPr="00AF3E71">
        <w:rPr>
          <w:color w:val="000000" w:themeColor="text1"/>
          <w:sz w:val="24"/>
          <w:szCs w:val="24"/>
        </w:rPr>
        <w:t xml:space="preserve"> ou </w:t>
      </w:r>
      <w:r w:rsidR="00AF3E71" w:rsidRPr="00AF3E71">
        <w:rPr>
          <w:color w:val="000000" w:themeColor="text1"/>
          <w:sz w:val="24"/>
          <w:szCs w:val="24"/>
        </w:rPr>
        <w:t>filmepet.dumping@mdic.gov.br</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037C6A" w:rsidRDefault="00F67B58" w:rsidP="00F67B58">
      <w:pPr>
        <w:pStyle w:val="Sumrio1"/>
        <w:rPr>
          <w:sz w:val="24"/>
          <w:szCs w:val="24"/>
        </w:rPr>
      </w:pPr>
    </w:p>
    <w:p w:rsidR="00F67B58" w:rsidRPr="00037C6A" w:rsidRDefault="00F67B58" w:rsidP="00F67B58"/>
    <w:p w:rsidR="00F67B58" w:rsidRPr="00037C6A" w:rsidRDefault="00F67B58" w:rsidP="005228D7">
      <w:pPr>
        <w:pStyle w:val="Ttulo5"/>
        <w:rPr>
          <w:b/>
        </w:rPr>
      </w:pPr>
      <w:bookmarkStart w:id="0" w:name="_Toc340425356"/>
      <w:r w:rsidRPr="00037C6A">
        <w:rPr>
          <w:b/>
        </w:rPr>
        <w:lastRenderedPageBreak/>
        <w:t>INSTRUÇÕES GERAIS</w:t>
      </w:r>
      <w:bookmarkEnd w:id="0"/>
    </w:p>
    <w:p w:rsidR="00F67B58" w:rsidRPr="00037C6A" w:rsidRDefault="00F67B58" w:rsidP="00F67B58">
      <w:pPr>
        <w:jc w:val="both"/>
        <w:rPr>
          <w:sz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de </w:t>
      </w:r>
      <w:r w:rsidR="00A83FD4" w:rsidRPr="00A83FD4">
        <w:rPr>
          <w:sz w:val="24"/>
          <w:szCs w:val="24"/>
        </w:rPr>
        <w:t>Filme PET</w:t>
      </w:r>
      <w:r w:rsidR="00BB3088" w:rsidRPr="00BB3088">
        <w:rPr>
          <w:sz w:val="24"/>
          <w:szCs w:val="24"/>
        </w:rPr>
        <w:t>,</w:t>
      </w:r>
      <w:r w:rsidR="00BB3088" w:rsidRPr="00BB3088">
        <w:rPr>
          <w:color w:val="FF0000"/>
          <w:sz w:val="24"/>
          <w:szCs w:val="24"/>
        </w:rPr>
        <w:t xml:space="preserve"> </w:t>
      </w:r>
      <w:r w:rsidR="00BB3088" w:rsidRPr="00BB3088">
        <w:rPr>
          <w:sz w:val="24"/>
          <w:szCs w:val="24"/>
        </w:rPr>
        <w:t>comumente classificadas no</w:t>
      </w:r>
      <w:r w:rsidR="00A83FD4">
        <w:rPr>
          <w:sz w:val="24"/>
          <w:szCs w:val="24"/>
        </w:rPr>
        <w:t>s</w:t>
      </w:r>
      <w:r w:rsidR="00BB3088" w:rsidRPr="00BB3088">
        <w:rPr>
          <w:sz w:val="24"/>
          <w:szCs w:val="24"/>
        </w:rPr>
        <w:t xml:space="preserve"> </w:t>
      </w:r>
      <w:r w:rsidR="006C4EB1">
        <w:rPr>
          <w:sz w:val="24"/>
          <w:szCs w:val="24"/>
        </w:rPr>
        <w:t>sub</w:t>
      </w:r>
      <w:r w:rsidR="00BB3088" w:rsidRPr="00BB3088">
        <w:rPr>
          <w:sz w:val="24"/>
          <w:szCs w:val="24"/>
        </w:rPr>
        <w:t>ite</w:t>
      </w:r>
      <w:r w:rsidR="00A83FD4">
        <w:rPr>
          <w:sz w:val="24"/>
          <w:szCs w:val="24"/>
        </w:rPr>
        <w:t xml:space="preserve">ns </w:t>
      </w:r>
      <w:r w:rsidR="00A83FD4" w:rsidRPr="000E640A">
        <w:rPr>
          <w:sz w:val="24"/>
          <w:szCs w:val="24"/>
        </w:rPr>
        <w:t>3920.62.19, 3920.62.91 e 3920.62.99</w:t>
      </w:r>
      <w:r w:rsidR="00A83FD4">
        <w:rPr>
          <w:sz w:val="24"/>
          <w:szCs w:val="24"/>
        </w:rPr>
        <w:t xml:space="preserve"> </w:t>
      </w:r>
      <w:r w:rsidR="00BB3088" w:rsidRPr="00BB3088">
        <w:rPr>
          <w:sz w:val="24"/>
          <w:szCs w:val="24"/>
        </w:rPr>
        <w:t>da Nomenclatura Comum do Mercosul – NCM, originárias d</w:t>
      </w:r>
      <w:r w:rsidR="00A83FD4">
        <w:rPr>
          <w:sz w:val="24"/>
          <w:szCs w:val="24"/>
        </w:rPr>
        <w:t xml:space="preserve">a </w:t>
      </w:r>
      <w:r w:rsidR="00A83FD4" w:rsidRPr="00AF3E71">
        <w:rPr>
          <w:sz w:val="24"/>
          <w:szCs w:val="24"/>
        </w:rPr>
        <w:t>China, Egito e Índia</w:t>
      </w:r>
      <w:r w:rsidR="00BB3088" w:rsidRPr="00BB3088">
        <w:rPr>
          <w:sz w:val="24"/>
          <w:szCs w:val="24"/>
        </w:rPr>
        <w:t>, e de dano à indústria doméstica decorrente de tal prática</w:t>
      </w:r>
      <w:r w:rsidR="00BB3088">
        <w:rPr>
          <w:sz w:val="24"/>
          <w:szCs w:val="24"/>
        </w:rPr>
        <w:t>.</w:t>
      </w:r>
    </w:p>
    <w:p w:rsidR="00F67B58" w:rsidRPr="00037C6A" w:rsidRDefault="00F67B58" w:rsidP="00F67B58">
      <w:pPr>
        <w:jc w:val="both"/>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 resposta a este questionário deve ser capeada por documento assinado por pessoa que tenha poderes para atuar em nome da empresa, conforme modelo constante do Apêndice I.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002D4212">
        <w:rPr>
          <w:sz w:val="24"/>
          <w:szCs w:val="24"/>
        </w:rPr>
        <w:t>)</w:t>
      </w:r>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rsidR="00F67B58" w:rsidRPr="00037C6A" w:rsidRDefault="00F67B58" w:rsidP="00F67B58">
      <w:pPr>
        <w:pStyle w:val="PargrafodaLista"/>
        <w:rPr>
          <w:sz w:val="24"/>
          <w:szCs w:val="24"/>
        </w:rPr>
      </w:pPr>
    </w:p>
    <w:p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verificação(ões)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eventual(is) verificação(ões) </w:t>
      </w:r>
      <w:r w:rsidR="00885764" w:rsidRPr="00037C6A">
        <w:rPr>
          <w:b/>
          <w:iCs/>
          <w:sz w:val="24"/>
          <w:szCs w:val="24"/>
        </w:rPr>
        <w:t>in loco</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rsidR="00F67B58" w:rsidRPr="00037C6A" w:rsidRDefault="00F67B58" w:rsidP="00F67B58">
      <w:pPr>
        <w:pStyle w:val="PargrafodaLista"/>
        <w:rPr>
          <w:sz w:val="24"/>
          <w:szCs w:val="24"/>
        </w:rPr>
      </w:pPr>
    </w:p>
    <w:p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“.pdf”</w:t>
      </w:r>
      <w:r w:rsidR="00192009" w:rsidRPr="00037C6A">
        <w:rPr>
          <w:rFonts w:ascii="Times" w:hAnsi="Times"/>
          <w:sz w:val="24"/>
          <w:szCs w:val="24"/>
        </w:rPr>
        <w:t xml:space="preserve"> ou no formato “.xlsx”.</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“.xlsx”, os campos alfabéticos devem ser alinhados à esquerda e os campos numéricos à direita.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rsidR="00F67B58" w:rsidRPr="00037C6A" w:rsidRDefault="00F67B58" w:rsidP="00F67B58">
      <w:pPr>
        <w:pStyle w:val="PargrafodaLista"/>
        <w:rPr>
          <w:sz w:val="24"/>
          <w:szCs w:val="24"/>
        </w:rPr>
      </w:pPr>
    </w:p>
    <w:p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rsidR="00F67B58" w:rsidRPr="00037C6A" w:rsidRDefault="00F67B58" w:rsidP="00F67B58">
      <w:pPr>
        <w:jc w:val="both"/>
        <w:rPr>
          <w:sz w:val="24"/>
        </w:rPr>
      </w:pPr>
    </w:p>
    <w:p w:rsidR="00F67B58" w:rsidRPr="00037C6A" w:rsidRDefault="00F67B58" w:rsidP="00F67B58">
      <w:pPr>
        <w:jc w:val="center"/>
      </w:pPr>
      <w:r w:rsidRPr="00037C6A">
        <w:rPr>
          <w:szCs w:val="24"/>
        </w:rPr>
        <w:br w:type="page"/>
      </w:r>
    </w:p>
    <w:p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rsidR="00F67B58" w:rsidRPr="00037C6A" w:rsidRDefault="00F67B58" w:rsidP="00F67B58">
      <w:pPr>
        <w:jc w:val="both"/>
        <w:rPr>
          <w:sz w:val="24"/>
          <w:szCs w:val="24"/>
        </w:rPr>
      </w:pPr>
    </w:p>
    <w:p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Ttulo2"/>
        <w:numPr>
          <w:ilvl w:val="0"/>
          <w:numId w:val="39"/>
        </w:numPr>
        <w:jc w:val="left"/>
      </w:pPr>
      <w:bookmarkStart w:id="2" w:name="_Toc340425358"/>
      <w:r w:rsidRPr="00037C6A">
        <w:t>Dados gerais</w:t>
      </w:r>
      <w:bookmarkEnd w:id="2"/>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rsidR="00F67B58" w:rsidRPr="00037C6A" w:rsidRDefault="00F67B58" w:rsidP="00F67B58">
      <w:pPr>
        <w:pStyle w:val="Recuodecorpodetexto"/>
        <w:rPr>
          <w:bCs/>
          <w:sz w:val="24"/>
        </w:rPr>
      </w:pPr>
    </w:p>
    <w:p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rsidR="00F00BAC" w:rsidRPr="00037C6A" w:rsidRDefault="00F00BAC" w:rsidP="00F00BAC">
      <w:pPr>
        <w:pStyle w:val="Ttulo2"/>
        <w:ind w:left="-142" w:right="-199" w:firstLine="850"/>
        <w:jc w:val="left"/>
        <w:rPr>
          <w:b w:val="0"/>
          <w:bCs/>
        </w:rPr>
      </w:pPr>
      <w:r w:rsidRPr="00037C6A">
        <w:rPr>
          <w:b w:val="0"/>
          <w:bCs/>
        </w:rPr>
        <w:t>Endereço eletrônico:</w:t>
      </w:r>
    </w:p>
    <w:p w:rsidR="00F00BAC" w:rsidRPr="00037C6A" w:rsidRDefault="00F00BAC" w:rsidP="00F67B58">
      <w:pPr>
        <w:pStyle w:val="Recuodecorpodetexto"/>
        <w:ind w:left="0" w:firstLine="708"/>
        <w:rPr>
          <w:rFonts w:ascii="Times New Roman" w:hAnsi="Times New Roman"/>
          <w:bCs/>
          <w:sz w:val="24"/>
        </w:rPr>
      </w:pPr>
    </w:p>
    <w:p w:rsidR="00F67B58" w:rsidRPr="00037C6A" w:rsidRDefault="00F67B58" w:rsidP="00F67B58">
      <w:pPr>
        <w:widowControl/>
        <w:ind w:right="-255"/>
        <w:jc w:val="both"/>
        <w:rPr>
          <w:sz w:val="24"/>
          <w:szCs w:val="24"/>
        </w:rPr>
      </w:pPr>
    </w:p>
    <w:p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1"/>
          <w:numId w:val="25"/>
        </w:numPr>
        <w:jc w:val="both"/>
        <w:rPr>
          <w:bCs/>
          <w:vanish/>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rsidR="00F67B58" w:rsidRPr="00037C6A" w:rsidRDefault="00F67B58" w:rsidP="00F67B58">
      <w:pPr>
        <w:pStyle w:val="Recuodecorpodetexto"/>
        <w:ind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t xml:space="preserve">Fornecer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III - forem empregador e empregado;</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VIII - forem membros da mesma família; ou</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00F67B58" w:rsidRPr="00037C6A" w:rsidRDefault="00F67B58" w:rsidP="00F67B58">
      <w:pPr>
        <w:pStyle w:val="PargrafodaLista"/>
        <w:rPr>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9"/>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lastRenderedPageBreak/>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rsidR="00F67B58" w:rsidRPr="00037C6A" w:rsidRDefault="00F67B58" w:rsidP="00F67B58">
      <w:pPr>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rsidR="00F67B58" w:rsidRPr="00037C6A" w:rsidRDefault="00F67B58" w:rsidP="00F67B58">
      <w:pPr>
        <w:tabs>
          <w:tab w:val="left" w:pos="705"/>
        </w:tabs>
        <w:snapToGrid w:val="0"/>
        <w:ind w:firstLine="709"/>
        <w:jc w:val="both"/>
        <w:rPr>
          <w:sz w:val="24"/>
          <w:szCs w:val="24"/>
        </w:rPr>
      </w:pPr>
    </w:p>
    <w:p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rsidR="00F67B58" w:rsidRPr="00037C6A" w:rsidRDefault="00F67B58" w:rsidP="00F67B58">
      <w:pPr>
        <w:pStyle w:val="Recuodecorpodetexto"/>
        <w:ind w:left="0" w:firstLine="0"/>
        <w:rPr>
          <w:rFonts w:ascii="Times New Roman" w:hAnsi="Times New Roman"/>
          <w:sz w:val="24"/>
          <w:szCs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rsidR="00D50138" w:rsidRPr="00037C6A" w:rsidRDefault="00D50138" w:rsidP="00D50138">
      <w:pPr>
        <w:pStyle w:val="Recuodecorpodetexto"/>
        <w:ind w:left="0" w:firstLine="0"/>
        <w:rPr>
          <w:rFonts w:ascii="Times New Roman" w:hAnsi="Times New Roman"/>
          <w:bCs/>
          <w:sz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tabs>
          <w:tab w:val="left" w:pos="705"/>
        </w:tabs>
        <w:snapToGrid w:val="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5"/>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rsidR="00F67B58" w:rsidRPr="00037C6A" w:rsidRDefault="00F67B58" w:rsidP="00F67B58">
      <w:pPr>
        <w:pStyle w:val="Recuodecorpodetexto"/>
        <w:ind w:left="0" w:firstLine="0"/>
        <w:jc w:val="left"/>
        <w:rPr>
          <w:rFonts w:ascii="Times New Roman" w:hAnsi="Times New Roman"/>
          <w:b/>
          <w:bCs/>
          <w:sz w:val="24"/>
        </w:rPr>
      </w:pPr>
    </w:p>
    <w:p w:rsidR="00A83FD4" w:rsidRPr="00037C6A" w:rsidRDefault="00F67B58" w:rsidP="00A83FD4">
      <w:pPr>
        <w:jc w:val="both"/>
        <w:rPr>
          <w:sz w:val="24"/>
          <w:szCs w:val="24"/>
        </w:rPr>
      </w:pPr>
      <w:r w:rsidRPr="00037C6A">
        <w:rPr>
          <w:b/>
          <w:sz w:val="24"/>
          <w:szCs w:val="24"/>
        </w:rPr>
        <w:t>i)</w:t>
      </w:r>
      <w:r w:rsidRPr="00037C6A">
        <w:rPr>
          <w:b/>
          <w:color w:val="FF0000"/>
          <w:sz w:val="24"/>
          <w:szCs w:val="24"/>
        </w:rPr>
        <w:tab/>
      </w:r>
      <w:r w:rsidR="00A83FD4" w:rsidRPr="00A83FD4">
        <w:rPr>
          <w:sz w:val="24"/>
          <w:szCs w:val="24"/>
        </w:rPr>
        <w:t>Filme PET</w:t>
      </w:r>
      <w:r w:rsidR="00A83FD4" w:rsidRPr="00BB3088">
        <w:rPr>
          <w:sz w:val="24"/>
          <w:szCs w:val="24"/>
        </w:rPr>
        <w:t>,</w:t>
      </w:r>
      <w:r w:rsidR="00A83FD4" w:rsidRPr="00BB3088">
        <w:rPr>
          <w:color w:val="FF0000"/>
          <w:sz w:val="24"/>
          <w:szCs w:val="24"/>
        </w:rPr>
        <w:t xml:space="preserve"> </w:t>
      </w:r>
      <w:r w:rsidR="00A83FD4" w:rsidRPr="00BB3088">
        <w:rPr>
          <w:sz w:val="24"/>
          <w:szCs w:val="24"/>
        </w:rPr>
        <w:t>comumente classificad</w:t>
      </w:r>
      <w:r w:rsidR="00A83FD4">
        <w:rPr>
          <w:sz w:val="24"/>
          <w:szCs w:val="24"/>
        </w:rPr>
        <w:t xml:space="preserve">o </w:t>
      </w:r>
      <w:r w:rsidR="00A83FD4" w:rsidRPr="00BB3088">
        <w:rPr>
          <w:sz w:val="24"/>
          <w:szCs w:val="24"/>
        </w:rPr>
        <w:t>no</w:t>
      </w:r>
      <w:r w:rsidR="00A83FD4">
        <w:rPr>
          <w:sz w:val="24"/>
          <w:szCs w:val="24"/>
        </w:rPr>
        <w:t>s</w:t>
      </w:r>
      <w:r w:rsidR="00A83FD4" w:rsidRPr="00BB3088">
        <w:rPr>
          <w:sz w:val="24"/>
          <w:szCs w:val="24"/>
        </w:rPr>
        <w:t xml:space="preserve"> </w:t>
      </w:r>
      <w:r w:rsidR="00A83FD4">
        <w:rPr>
          <w:sz w:val="24"/>
          <w:szCs w:val="24"/>
        </w:rPr>
        <w:t>sub</w:t>
      </w:r>
      <w:r w:rsidR="00A83FD4" w:rsidRPr="00BB3088">
        <w:rPr>
          <w:sz w:val="24"/>
          <w:szCs w:val="24"/>
        </w:rPr>
        <w:t>ite</w:t>
      </w:r>
      <w:r w:rsidR="00A83FD4">
        <w:rPr>
          <w:sz w:val="24"/>
          <w:szCs w:val="24"/>
        </w:rPr>
        <w:t xml:space="preserve">ns </w:t>
      </w:r>
      <w:r w:rsidR="00A83FD4" w:rsidRPr="000E640A">
        <w:rPr>
          <w:sz w:val="24"/>
          <w:szCs w:val="24"/>
        </w:rPr>
        <w:t>3920.62.19, 3920.62.91 e 3920.62.99</w:t>
      </w:r>
      <w:r w:rsidR="00A83FD4">
        <w:rPr>
          <w:sz w:val="24"/>
          <w:szCs w:val="24"/>
        </w:rPr>
        <w:t xml:space="preserve"> </w:t>
      </w:r>
      <w:r w:rsidR="00A83FD4" w:rsidRPr="00BB3088">
        <w:rPr>
          <w:sz w:val="24"/>
          <w:szCs w:val="24"/>
        </w:rPr>
        <w:t xml:space="preserve">da NCM, </w:t>
      </w:r>
      <w:r w:rsidR="00A83FD4">
        <w:rPr>
          <w:sz w:val="24"/>
          <w:szCs w:val="24"/>
        </w:rPr>
        <w:t xml:space="preserve">exportados da </w:t>
      </w:r>
      <w:r w:rsidR="00A83FD4" w:rsidRPr="00AF3E71">
        <w:rPr>
          <w:sz w:val="24"/>
          <w:szCs w:val="24"/>
        </w:rPr>
        <w:t>China, Egito e Índia</w:t>
      </w:r>
      <w:r w:rsidR="00A83FD4">
        <w:rPr>
          <w:sz w:val="24"/>
          <w:szCs w:val="24"/>
        </w:rPr>
        <w:t xml:space="preserve"> para o Brasil.</w:t>
      </w:r>
    </w:p>
    <w:p w:rsidR="00F67B58" w:rsidRPr="00037C6A" w:rsidRDefault="00F67B58" w:rsidP="00F67B58">
      <w:pPr>
        <w:jc w:val="both"/>
        <w:rPr>
          <w:sz w:val="24"/>
          <w:szCs w:val="24"/>
        </w:rPr>
      </w:pPr>
    </w:p>
    <w:p w:rsidR="00F67B58" w:rsidRDefault="00745873" w:rsidP="00745873">
      <w:pPr>
        <w:ind w:left="709"/>
        <w:jc w:val="both"/>
        <w:rPr>
          <w:bCs/>
          <w:sz w:val="24"/>
          <w:szCs w:val="24"/>
        </w:rPr>
      </w:pPr>
      <w:r>
        <w:rPr>
          <w:bCs/>
          <w:sz w:val="24"/>
          <w:szCs w:val="24"/>
        </w:rPr>
        <w:t xml:space="preserve">O produto consistem em </w:t>
      </w:r>
      <w:r w:rsidRPr="00745873">
        <w:rPr>
          <w:bCs/>
          <w:sz w:val="24"/>
          <w:szCs w:val="24"/>
        </w:rPr>
        <w:t>filmes, chapas, folhas, películas, tiras e lâminas, biaxialmente orientados, de poli(tereftalato de etileno), de espessura igual ou superior a 5 micrômetros, e igual ou inferior a 50 micrômetros, metalizado ou não, sem tratamento ou com tratamento tipo coextrusão, químico ou com descarga de corona (Filmes PET)</w:t>
      </w:r>
      <w:r>
        <w:rPr>
          <w:bCs/>
          <w:sz w:val="24"/>
          <w:szCs w:val="24"/>
        </w:rPr>
        <w:t>.</w:t>
      </w:r>
    </w:p>
    <w:p w:rsidR="00745873" w:rsidRDefault="00745873" w:rsidP="00745873">
      <w:pPr>
        <w:ind w:left="709"/>
        <w:jc w:val="both"/>
        <w:rPr>
          <w:bCs/>
          <w:sz w:val="24"/>
          <w:szCs w:val="24"/>
        </w:rPr>
      </w:pPr>
    </w:p>
    <w:p w:rsidR="00745873" w:rsidRPr="00B04F67" w:rsidRDefault="00745873" w:rsidP="00745873">
      <w:pPr>
        <w:ind w:left="709"/>
        <w:jc w:val="both"/>
        <w:rPr>
          <w:bCs/>
          <w:sz w:val="24"/>
          <w:szCs w:val="24"/>
        </w:rPr>
      </w:pPr>
      <w:r w:rsidRPr="00B04F67">
        <w:rPr>
          <w:bCs/>
          <w:sz w:val="24"/>
          <w:szCs w:val="24"/>
        </w:rPr>
        <w:t>Estão excluídos do escopo do produto objeto da investigação (lista não exaustiva):</w:t>
      </w:r>
    </w:p>
    <w:p w:rsidR="00745873" w:rsidRDefault="00745873" w:rsidP="00745873">
      <w:pPr>
        <w:ind w:left="709"/>
        <w:jc w:val="both"/>
        <w:rPr>
          <w:sz w:val="24"/>
          <w:szCs w:val="24"/>
        </w:rPr>
      </w:pPr>
      <w:r w:rsidRPr="00B04F67">
        <w:rPr>
          <w:bCs/>
          <w:sz w:val="24"/>
          <w:szCs w:val="24"/>
        </w:rPr>
        <w:t>•</w:t>
      </w:r>
      <w:r w:rsidRPr="00B04F67">
        <w:rPr>
          <w:bCs/>
          <w:sz w:val="24"/>
          <w:szCs w:val="24"/>
        </w:rPr>
        <w:tab/>
      </w:r>
      <w:r w:rsidRPr="00B41735">
        <w:rPr>
          <w:sz w:val="24"/>
          <w:szCs w:val="24"/>
        </w:rPr>
        <w:t>importações de Filme PET com espessura fora da faixa especificada (5</w:t>
      </w:r>
      <w:r w:rsidRPr="00267DF3">
        <w:rPr>
          <w:sz w:val="24"/>
          <w:szCs w:val="24"/>
        </w:rPr>
        <w:t>μ</w:t>
      </w:r>
      <w:r w:rsidRPr="00B41735">
        <w:rPr>
          <w:sz w:val="24"/>
          <w:szCs w:val="24"/>
        </w:rPr>
        <w:t xml:space="preserve"> =&lt; e =&lt;50</w:t>
      </w:r>
      <w:r w:rsidRPr="00267DF3">
        <w:rPr>
          <w:sz w:val="24"/>
          <w:szCs w:val="24"/>
        </w:rPr>
        <w:t>μ</w:t>
      </w:r>
      <w:r w:rsidRPr="00B41735">
        <w:rPr>
          <w:sz w:val="24"/>
          <w:szCs w:val="24"/>
        </w:rPr>
        <w:t>);</w:t>
      </w:r>
    </w:p>
    <w:p w:rsidR="00745873" w:rsidRPr="00D266DA" w:rsidRDefault="00745873" w:rsidP="00745873">
      <w:pPr>
        <w:ind w:left="709"/>
        <w:jc w:val="both"/>
        <w:rPr>
          <w:sz w:val="24"/>
          <w:szCs w:val="24"/>
        </w:rPr>
      </w:pPr>
      <w:r w:rsidRPr="00B04F67">
        <w:rPr>
          <w:bCs/>
          <w:sz w:val="24"/>
          <w:szCs w:val="24"/>
        </w:rPr>
        <w:t>•</w:t>
      </w:r>
      <w:r>
        <w:rPr>
          <w:bCs/>
          <w:sz w:val="24"/>
          <w:szCs w:val="24"/>
        </w:rPr>
        <w:tab/>
      </w:r>
      <w:r w:rsidRPr="00D266DA">
        <w:rPr>
          <w:sz w:val="24"/>
          <w:szCs w:val="24"/>
        </w:rPr>
        <w:t>importações de Filme de BOPP;</w:t>
      </w:r>
    </w:p>
    <w:p w:rsidR="00745873" w:rsidRPr="00D266DA" w:rsidRDefault="00745873" w:rsidP="00745873">
      <w:pPr>
        <w:ind w:left="709"/>
        <w:jc w:val="both"/>
        <w:rPr>
          <w:sz w:val="24"/>
          <w:szCs w:val="24"/>
        </w:rPr>
      </w:pPr>
      <w:r w:rsidRPr="00B04F67">
        <w:rPr>
          <w:bCs/>
          <w:sz w:val="24"/>
          <w:szCs w:val="24"/>
        </w:rPr>
        <w:t>•</w:t>
      </w:r>
      <w:r>
        <w:rPr>
          <w:bCs/>
          <w:sz w:val="24"/>
          <w:szCs w:val="24"/>
        </w:rPr>
        <w:tab/>
      </w:r>
      <w:r w:rsidRPr="00D266DA">
        <w:rPr>
          <w:sz w:val="24"/>
          <w:szCs w:val="24"/>
        </w:rPr>
        <w:t>importações de película fumê automotiva;</w:t>
      </w:r>
    </w:p>
    <w:p w:rsidR="00745873" w:rsidRPr="00D266DA" w:rsidRDefault="00745873" w:rsidP="00745873">
      <w:pPr>
        <w:ind w:left="709"/>
        <w:jc w:val="both"/>
        <w:rPr>
          <w:sz w:val="24"/>
          <w:szCs w:val="24"/>
        </w:rPr>
      </w:pPr>
      <w:r w:rsidRPr="00B04F67">
        <w:rPr>
          <w:bCs/>
          <w:sz w:val="24"/>
          <w:szCs w:val="24"/>
        </w:rPr>
        <w:t>•</w:t>
      </w:r>
      <w:r>
        <w:rPr>
          <w:sz w:val="24"/>
          <w:szCs w:val="24"/>
        </w:rPr>
        <w:tab/>
      </w:r>
      <w:r w:rsidRPr="00D266DA">
        <w:rPr>
          <w:sz w:val="24"/>
          <w:szCs w:val="24"/>
        </w:rPr>
        <w:t>importações de filme de poliéster com silicone;</w:t>
      </w:r>
    </w:p>
    <w:p w:rsidR="00745873" w:rsidRPr="00D266DA" w:rsidRDefault="00745873" w:rsidP="00745873">
      <w:pPr>
        <w:ind w:left="709"/>
        <w:jc w:val="both"/>
        <w:rPr>
          <w:sz w:val="24"/>
          <w:szCs w:val="24"/>
        </w:rPr>
      </w:pPr>
      <w:r w:rsidRPr="00B04F67">
        <w:rPr>
          <w:bCs/>
          <w:sz w:val="24"/>
          <w:szCs w:val="24"/>
        </w:rPr>
        <w:t>•</w:t>
      </w:r>
      <w:r>
        <w:rPr>
          <w:sz w:val="24"/>
          <w:szCs w:val="24"/>
        </w:rPr>
        <w:tab/>
      </w:r>
      <w:r w:rsidRPr="00D266DA">
        <w:rPr>
          <w:sz w:val="24"/>
          <w:szCs w:val="24"/>
        </w:rPr>
        <w:t>importações de rolos para painéis de assinatura;</w:t>
      </w:r>
    </w:p>
    <w:p w:rsidR="00745873" w:rsidRPr="00D266DA" w:rsidRDefault="00745873" w:rsidP="00745873">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filtros para iluminação;</w:t>
      </w:r>
    </w:p>
    <w:p w:rsidR="00745873" w:rsidRPr="00D266DA" w:rsidRDefault="00745873" w:rsidP="00745873">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filmes, chapas, placas de copoliéster PET-G (termoencolhível);</w:t>
      </w:r>
    </w:p>
    <w:p w:rsidR="00745873" w:rsidRPr="00D266DA" w:rsidRDefault="00745873" w:rsidP="00745873">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etiquetas de poliéster;</w:t>
      </w:r>
    </w:p>
    <w:p w:rsidR="00745873" w:rsidRPr="00D266DA" w:rsidRDefault="00745873" w:rsidP="00745873">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folhas de tinteiro;</w:t>
      </w:r>
    </w:p>
    <w:p w:rsidR="00745873" w:rsidRPr="00D266DA" w:rsidRDefault="00745873" w:rsidP="00745873">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filme PET holográfico, microimpresso;</w:t>
      </w:r>
    </w:p>
    <w:p w:rsidR="00745873" w:rsidRPr="00D266DA" w:rsidRDefault="00745873" w:rsidP="00745873">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folha de teste padrão de magnetismo;</w:t>
      </w:r>
    </w:p>
    <w:p w:rsidR="00745873" w:rsidRPr="00D266DA" w:rsidRDefault="00745873" w:rsidP="00745873">
      <w:pPr>
        <w:ind w:left="709"/>
        <w:jc w:val="both"/>
        <w:rPr>
          <w:sz w:val="24"/>
          <w:szCs w:val="24"/>
        </w:rPr>
      </w:pPr>
      <w:r w:rsidRPr="00B04F67">
        <w:rPr>
          <w:bCs/>
          <w:sz w:val="24"/>
          <w:szCs w:val="24"/>
        </w:rPr>
        <w:t>•</w:t>
      </w:r>
      <w:r>
        <w:rPr>
          <w:bCs/>
          <w:sz w:val="24"/>
          <w:szCs w:val="24"/>
        </w:rPr>
        <w:tab/>
      </w:r>
      <w:r w:rsidRPr="00D266DA">
        <w:rPr>
          <w:sz w:val="24"/>
          <w:szCs w:val="24"/>
        </w:rPr>
        <w:t>importações de fitas para unitização de carga; e</w:t>
      </w:r>
    </w:p>
    <w:p w:rsidR="00745873" w:rsidRPr="00D266DA" w:rsidRDefault="00745873" w:rsidP="00745873">
      <w:pPr>
        <w:ind w:left="709"/>
        <w:jc w:val="both"/>
        <w:rPr>
          <w:sz w:val="24"/>
          <w:szCs w:val="24"/>
        </w:rPr>
      </w:pPr>
      <w:r w:rsidRPr="00B04F67">
        <w:rPr>
          <w:bCs/>
          <w:sz w:val="24"/>
          <w:szCs w:val="24"/>
        </w:rPr>
        <w:t>•</w:t>
      </w:r>
      <w:r>
        <w:rPr>
          <w:bCs/>
          <w:sz w:val="24"/>
          <w:szCs w:val="24"/>
        </w:rPr>
        <w:tab/>
      </w:r>
      <w:r w:rsidRPr="00D266DA">
        <w:rPr>
          <w:sz w:val="24"/>
          <w:szCs w:val="24"/>
        </w:rPr>
        <w:t>importações de Filme PET já processados para outros fins (produto acabado).</w:t>
      </w:r>
    </w:p>
    <w:p w:rsidR="00F67B58" w:rsidRPr="00037C6A" w:rsidRDefault="00F67B58" w:rsidP="00F67B58">
      <w:pPr>
        <w:jc w:val="both"/>
        <w:rPr>
          <w:sz w:val="24"/>
          <w:szCs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 do</w:t>
      </w:r>
      <w:r w:rsidRPr="00037C6A">
        <w:rPr>
          <w:rFonts w:ascii="Times New Roman" w:hAnsi="Times New Roman"/>
          <w:bCs/>
          <w:sz w:val="24"/>
        </w:rPr>
        <w:t xml:space="preserve"> dumping:</w:t>
      </w:r>
    </w:p>
    <w:p w:rsidR="00F67B58" w:rsidRPr="00037C6A" w:rsidRDefault="00F67B58" w:rsidP="00F67B58">
      <w:pPr>
        <w:tabs>
          <w:tab w:val="num" w:pos="0"/>
        </w:tabs>
        <w:jc w:val="both"/>
        <w:rPr>
          <w:sz w:val="24"/>
          <w:szCs w:val="24"/>
        </w:rPr>
      </w:pPr>
    </w:p>
    <w:p w:rsidR="00F67B58" w:rsidRPr="00A83FD4" w:rsidRDefault="00A83FD4" w:rsidP="00F67B58">
      <w:pPr>
        <w:ind w:left="1080"/>
        <w:jc w:val="both"/>
        <w:rPr>
          <w:color w:val="000000" w:themeColor="text1"/>
          <w:sz w:val="24"/>
          <w:szCs w:val="24"/>
        </w:rPr>
      </w:pPr>
      <w:r w:rsidRPr="00A83FD4">
        <w:rPr>
          <w:color w:val="000000" w:themeColor="text1"/>
          <w:sz w:val="24"/>
          <w:szCs w:val="24"/>
        </w:rPr>
        <w:t xml:space="preserve">Outubro </w:t>
      </w:r>
      <w:r w:rsidR="00F67B58" w:rsidRPr="00A83FD4">
        <w:rPr>
          <w:color w:val="000000" w:themeColor="text1"/>
          <w:sz w:val="24"/>
          <w:szCs w:val="24"/>
        </w:rPr>
        <w:t xml:space="preserve">de </w:t>
      </w:r>
      <w:r w:rsidRPr="00A83FD4">
        <w:rPr>
          <w:color w:val="000000" w:themeColor="text1"/>
          <w:sz w:val="24"/>
          <w:szCs w:val="24"/>
        </w:rPr>
        <w:t xml:space="preserve">2018 </w:t>
      </w:r>
      <w:r w:rsidR="00F67B58" w:rsidRPr="00A83FD4">
        <w:rPr>
          <w:color w:val="000000" w:themeColor="text1"/>
          <w:sz w:val="24"/>
          <w:szCs w:val="24"/>
        </w:rPr>
        <w:t xml:space="preserve">a </w:t>
      </w:r>
      <w:r w:rsidRPr="00A83FD4">
        <w:rPr>
          <w:color w:val="000000" w:themeColor="text1"/>
          <w:sz w:val="24"/>
          <w:szCs w:val="24"/>
        </w:rPr>
        <w:t xml:space="preserve">Setembro </w:t>
      </w:r>
      <w:r w:rsidR="00F67B58" w:rsidRPr="00A83FD4">
        <w:rPr>
          <w:color w:val="000000" w:themeColor="text1"/>
          <w:sz w:val="24"/>
          <w:szCs w:val="24"/>
        </w:rPr>
        <w:t xml:space="preserve">de </w:t>
      </w:r>
      <w:r w:rsidRPr="00A83FD4">
        <w:rPr>
          <w:color w:val="000000" w:themeColor="text1"/>
          <w:sz w:val="24"/>
          <w:szCs w:val="24"/>
        </w:rPr>
        <w:t>2019</w:t>
      </w:r>
    </w:p>
    <w:p w:rsidR="00F67B58" w:rsidRPr="00037C6A" w:rsidRDefault="00F67B58" w:rsidP="00F67B58">
      <w:pPr>
        <w:ind w:left="1080"/>
        <w:jc w:val="both"/>
        <w:rPr>
          <w:b/>
          <w:sz w:val="24"/>
          <w:szCs w:val="24"/>
        </w:rPr>
      </w:pPr>
    </w:p>
    <w:p w:rsidR="00F67B58" w:rsidRPr="00037C6A" w:rsidRDefault="00F67B58" w:rsidP="00F67B58">
      <w:pPr>
        <w:ind w:left="1080"/>
        <w:jc w:val="both"/>
        <w:rPr>
          <w:b/>
          <w:sz w:val="24"/>
          <w:szCs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iii)</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w:t>
      </w:r>
      <w:r w:rsidRPr="00037C6A">
        <w:rPr>
          <w:rFonts w:ascii="Times New Roman" w:hAnsi="Times New Roman"/>
          <w:bCs/>
          <w:sz w:val="24"/>
        </w:rPr>
        <w:t xml:space="preserve"> d</w:t>
      </w:r>
      <w:r w:rsidR="0058595D">
        <w:rPr>
          <w:rFonts w:ascii="Times New Roman" w:hAnsi="Times New Roman"/>
          <w:bCs/>
          <w:sz w:val="24"/>
        </w:rPr>
        <w:t>o</w:t>
      </w:r>
      <w:r w:rsidRPr="00037C6A">
        <w:rPr>
          <w:rFonts w:ascii="Times New Roman" w:hAnsi="Times New Roman"/>
          <w:bCs/>
          <w:sz w:val="24"/>
        </w:rPr>
        <w:t xml:space="preserve"> dano:</w:t>
      </w:r>
    </w:p>
    <w:p w:rsidR="00F67B58" w:rsidRPr="00037C6A" w:rsidRDefault="00F67B58" w:rsidP="00F67B58">
      <w:pPr>
        <w:tabs>
          <w:tab w:val="num" w:pos="0"/>
        </w:tabs>
        <w:jc w:val="both"/>
        <w:rPr>
          <w:sz w:val="24"/>
          <w:szCs w:val="24"/>
        </w:rPr>
      </w:pPr>
    </w:p>
    <w:p w:rsidR="00A83FD4" w:rsidRPr="00AB2470" w:rsidRDefault="00A83FD4" w:rsidP="00A83FD4">
      <w:pPr>
        <w:jc w:val="both"/>
        <w:rPr>
          <w:sz w:val="24"/>
          <w:szCs w:val="24"/>
        </w:rPr>
      </w:pPr>
      <w:r w:rsidRPr="00AB2470">
        <w:rPr>
          <w:sz w:val="24"/>
          <w:szCs w:val="24"/>
        </w:rPr>
        <w:t xml:space="preserve">OUTUBRO de </w:t>
      </w:r>
      <w:r w:rsidRPr="00AB2470">
        <w:rPr>
          <w:b/>
          <w:sz w:val="24"/>
          <w:szCs w:val="24"/>
        </w:rPr>
        <w:t>2014</w:t>
      </w:r>
      <w:r w:rsidRPr="00AB2470">
        <w:rPr>
          <w:sz w:val="24"/>
          <w:szCs w:val="24"/>
        </w:rPr>
        <w:t xml:space="preserve"> a SETEMBRO de </w:t>
      </w:r>
      <w:r w:rsidRPr="00AB2470">
        <w:rPr>
          <w:b/>
          <w:sz w:val="24"/>
          <w:szCs w:val="24"/>
        </w:rPr>
        <w:t>2019</w:t>
      </w:r>
      <w:r w:rsidRPr="00AB2470">
        <w:rPr>
          <w:sz w:val="24"/>
          <w:szCs w:val="24"/>
        </w:rPr>
        <w:t>, dividido em cinco períodos, conforme especificado abaixo:</w:t>
      </w:r>
    </w:p>
    <w:p w:rsidR="00F67B58" w:rsidRPr="00037C6A" w:rsidRDefault="00F67B58" w:rsidP="00F67B58">
      <w:pPr>
        <w:tabs>
          <w:tab w:val="num" w:pos="0"/>
        </w:tabs>
        <w:jc w:val="both"/>
        <w:rPr>
          <w:sz w:val="24"/>
          <w:szCs w:val="24"/>
        </w:rPr>
      </w:pPr>
    </w:p>
    <w:p w:rsidR="00A83FD4" w:rsidRPr="00AB2470" w:rsidRDefault="00A83FD4" w:rsidP="00A83FD4">
      <w:pPr>
        <w:ind w:left="1080"/>
        <w:jc w:val="both"/>
        <w:rPr>
          <w:sz w:val="24"/>
          <w:szCs w:val="24"/>
        </w:rPr>
      </w:pPr>
      <w:r w:rsidRPr="00AB2470">
        <w:rPr>
          <w:sz w:val="24"/>
          <w:szCs w:val="24"/>
        </w:rPr>
        <w:t>P1 – OUTUBRO de 2014 a SETEMBRO de 2015</w:t>
      </w:r>
    </w:p>
    <w:p w:rsidR="00A83FD4" w:rsidRPr="00037C6A" w:rsidRDefault="00A83FD4" w:rsidP="00A83FD4">
      <w:pPr>
        <w:ind w:left="1080"/>
        <w:jc w:val="both"/>
        <w:rPr>
          <w:sz w:val="24"/>
          <w:szCs w:val="24"/>
        </w:rPr>
      </w:pPr>
      <w:r w:rsidRPr="00037C6A">
        <w:rPr>
          <w:sz w:val="24"/>
          <w:szCs w:val="24"/>
        </w:rPr>
        <w:t>P2 –</w:t>
      </w:r>
      <w:r w:rsidRPr="00037C6A">
        <w:rPr>
          <w:color w:val="FF0000"/>
          <w:sz w:val="24"/>
          <w:szCs w:val="24"/>
        </w:rPr>
        <w:t xml:space="preserve"> </w:t>
      </w:r>
      <w:r w:rsidRPr="00AB2470">
        <w:rPr>
          <w:sz w:val="24"/>
          <w:szCs w:val="24"/>
        </w:rPr>
        <w:t>OUTUBRO de 201</w:t>
      </w:r>
      <w:r>
        <w:rPr>
          <w:sz w:val="24"/>
          <w:szCs w:val="24"/>
        </w:rPr>
        <w:t>5</w:t>
      </w:r>
      <w:r w:rsidRPr="00AB2470">
        <w:rPr>
          <w:sz w:val="24"/>
          <w:szCs w:val="24"/>
        </w:rPr>
        <w:t xml:space="preserve"> a SETEMBRO de 201</w:t>
      </w:r>
      <w:r>
        <w:rPr>
          <w:sz w:val="24"/>
          <w:szCs w:val="24"/>
        </w:rPr>
        <w:t>6</w:t>
      </w:r>
    </w:p>
    <w:p w:rsidR="00A83FD4" w:rsidRPr="00037C6A" w:rsidRDefault="00A83FD4" w:rsidP="00A83FD4">
      <w:pPr>
        <w:ind w:left="1080"/>
        <w:jc w:val="both"/>
        <w:rPr>
          <w:sz w:val="24"/>
          <w:szCs w:val="24"/>
        </w:rPr>
      </w:pPr>
      <w:r w:rsidRPr="00037C6A">
        <w:rPr>
          <w:sz w:val="24"/>
          <w:szCs w:val="24"/>
        </w:rPr>
        <w:t>P3 –</w:t>
      </w:r>
      <w:r w:rsidRPr="00037C6A">
        <w:rPr>
          <w:color w:val="FF0000"/>
          <w:sz w:val="24"/>
          <w:szCs w:val="24"/>
        </w:rPr>
        <w:t xml:space="preserve"> </w:t>
      </w:r>
      <w:r w:rsidRPr="00AB2470">
        <w:rPr>
          <w:sz w:val="24"/>
          <w:szCs w:val="24"/>
        </w:rPr>
        <w:t>OUTUBRO de 201</w:t>
      </w:r>
      <w:r>
        <w:rPr>
          <w:sz w:val="24"/>
          <w:szCs w:val="24"/>
        </w:rPr>
        <w:t>6</w:t>
      </w:r>
      <w:r w:rsidRPr="00AB2470">
        <w:rPr>
          <w:sz w:val="24"/>
          <w:szCs w:val="24"/>
        </w:rPr>
        <w:t xml:space="preserve"> a SETEMBRO de 201</w:t>
      </w:r>
      <w:r>
        <w:rPr>
          <w:sz w:val="24"/>
          <w:szCs w:val="24"/>
        </w:rPr>
        <w:t>7</w:t>
      </w:r>
    </w:p>
    <w:p w:rsidR="00A83FD4" w:rsidRPr="00037C6A" w:rsidRDefault="00A83FD4" w:rsidP="00A83FD4">
      <w:pPr>
        <w:ind w:left="1080"/>
        <w:jc w:val="both"/>
        <w:rPr>
          <w:sz w:val="24"/>
          <w:szCs w:val="24"/>
        </w:rPr>
      </w:pPr>
      <w:r w:rsidRPr="00037C6A">
        <w:rPr>
          <w:sz w:val="24"/>
          <w:szCs w:val="24"/>
        </w:rPr>
        <w:t xml:space="preserve">P4 – </w:t>
      </w:r>
      <w:r w:rsidRPr="00AB2470">
        <w:rPr>
          <w:sz w:val="24"/>
          <w:szCs w:val="24"/>
        </w:rPr>
        <w:t>OUTUBRO de 201</w:t>
      </w:r>
      <w:r>
        <w:rPr>
          <w:sz w:val="24"/>
          <w:szCs w:val="24"/>
        </w:rPr>
        <w:t>7</w:t>
      </w:r>
      <w:r w:rsidRPr="00AB2470">
        <w:rPr>
          <w:sz w:val="24"/>
          <w:szCs w:val="24"/>
        </w:rPr>
        <w:t xml:space="preserve"> a SETEMBRO de 201</w:t>
      </w:r>
      <w:r>
        <w:rPr>
          <w:sz w:val="24"/>
          <w:szCs w:val="24"/>
        </w:rPr>
        <w:t>8</w:t>
      </w:r>
    </w:p>
    <w:p w:rsidR="00A83FD4" w:rsidRPr="00037C6A" w:rsidRDefault="00A83FD4" w:rsidP="00A83FD4">
      <w:pPr>
        <w:ind w:left="1080"/>
        <w:jc w:val="both"/>
        <w:rPr>
          <w:sz w:val="24"/>
          <w:szCs w:val="24"/>
        </w:rPr>
      </w:pPr>
      <w:r w:rsidRPr="00037C6A">
        <w:rPr>
          <w:sz w:val="24"/>
          <w:szCs w:val="24"/>
        </w:rPr>
        <w:t xml:space="preserve">P5 – </w:t>
      </w:r>
      <w:r w:rsidRPr="00AB2470">
        <w:rPr>
          <w:sz w:val="24"/>
          <w:szCs w:val="24"/>
        </w:rPr>
        <w:t>OUTUBRO de 201</w:t>
      </w:r>
      <w:r>
        <w:rPr>
          <w:sz w:val="24"/>
          <w:szCs w:val="24"/>
        </w:rPr>
        <w:t>8</w:t>
      </w:r>
      <w:r w:rsidRPr="00AB2470">
        <w:rPr>
          <w:sz w:val="24"/>
          <w:szCs w:val="24"/>
        </w:rPr>
        <w:t xml:space="preserve"> a SETEMBRO de 201</w:t>
      </w:r>
      <w:r>
        <w:rPr>
          <w:sz w:val="24"/>
          <w:szCs w:val="24"/>
        </w:rPr>
        <w:t>9</w:t>
      </w: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6" w:name="_Toc340425363"/>
      <w:r w:rsidRPr="00037C6A">
        <w:rPr>
          <w:rFonts w:ascii="Times New Roman" w:hAnsi="Times New Roman"/>
        </w:rPr>
        <w:lastRenderedPageBreak/>
        <w:t>III – PRODUTO E PROCESSO PRODUTIVO</w:t>
      </w:r>
      <w:bookmarkEnd w:id="6"/>
      <w:r w:rsidRPr="00037C6A">
        <w:rPr>
          <w:rFonts w:ascii="Times New Roman" w:hAnsi="Times New Roman"/>
        </w:rPr>
        <w:t xml:space="preserve"> </w:t>
      </w:r>
    </w:p>
    <w:p w:rsidR="00F67B58" w:rsidRPr="00037C6A" w:rsidRDefault="00F67B58" w:rsidP="00F67B58">
      <w:pPr>
        <w:tabs>
          <w:tab w:val="left" w:pos="709"/>
        </w:tabs>
        <w:spacing w:line="360" w:lineRule="auto"/>
        <w:jc w:val="both"/>
        <w:rPr>
          <w:i/>
          <w:sz w:val="24"/>
          <w:szCs w:val="24"/>
        </w:rPr>
      </w:pPr>
      <w:r w:rsidRPr="00037C6A">
        <w:rPr>
          <w:i/>
          <w:sz w:val="24"/>
          <w:szCs w:val="24"/>
        </w:rPr>
        <w:tab/>
      </w:r>
    </w:p>
    <w:p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rsidR="00F67B58" w:rsidRPr="00037C6A" w:rsidRDefault="00F67B58" w:rsidP="00F67B58">
      <w:pPr>
        <w:tabs>
          <w:tab w:val="num" w:pos="0"/>
        </w:tabs>
        <w:jc w:val="both"/>
        <w:rPr>
          <w:sz w:val="24"/>
          <w:szCs w:val="24"/>
        </w:rPr>
      </w:pPr>
    </w:p>
    <w:p w:rsidR="00F67B58" w:rsidRPr="00037C6A" w:rsidRDefault="00F67B58" w:rsidP="00F67B58">
      <w:pPr>
        <w:tabs>
          <w:tab w:val="num" w:pos="0"/>
        </w:tabs>
        <w:jc w:val="both"/>
        <w:rPr>
          <w:sz w:val="24"/>
          <w:szCs w:val="24"/>
        </w:rPr>
      </w:pPr>
    </w:p>
    <w:p w:rsidR="00F67B58" w:rsidRPr="00037C6A" w:rsidRDefault="00F67B58" w:rsidP="00F67B58">
      <w:pPr>
        <w:pStyle w:val="Ttulo2"/>
        <w:jc w:val="left"/>
      </w:pPr>
      <w:bookmarkStart w:id="7" w:name="_Toc340425364"/>
      <w:r w:rsidRPr="00037C6A">
        <w:rPr>
          <w:bCs/>
        </w:rPr>
        <w:t>5.</w:t>
      </w:r>
      <w:r w:rsidRPr="00037C6A">
        <w:rPr>
          <w:bCs/>
        </w:rPr>
        <w:tab/>
      </w:r>
      <w:r w:rsidRPr="00037C6A">
        <w:t>Produto da empresa</w:t>
      </w:r>
      <w:bookmarkEnd w:id="7"/>
    </w:p>
    <w:p w:rsidR="00F67B58" w:rsidRPr="00037C6A" w:rsidRDefault="00F67B58" w:rsidP="00F67B58">
      <w:pPr>
        <w:tabs>
          <w:tab w:val="left" w:pos="709"/>
        </w:tabs>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w:t>
      </w:r>
      <w:r w:rsidR="00AF338A">
        <w:rPr>
          <w:sz w:val="24"/>
          <w:szCs w:val="24"/>
        </w:rPr>
        <w:t>Filme PET</w:t>
      </w:r>
      <w:r w:rsidRPr="00037C6A">
        <w:rPr>
          <w:sz w:val="24"/>
          <w:szCs w:val="24"/>
        </w:rPr>
        <w:t xml:space="preserve">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w:t>
      </w:r>
      <w:r w:rsidR="00AF338A">
        <w:rPr>
          <w:sz w:val="24"/>
          <w:szCs w:val="24"/>
        </w:rPr>
        <w:t>Filme PET</w:t>
      </w:r>
      <w:r w:rsidRPr="00037C6A">
        <w:rPr>
          <w:sz w:val="24"/>
          <w:szCs w:val="24"/>
        </w:rPr>
        <w:t xml:space="preserve">. </w:t>
      </w:r>
    </w:p>
    <w:p w:rsidR="00F67B58" w:rsidRPr="00037C6A" w:rsidRDefault="00F67B58" w:rsidP="00F67B58">
      <w:pPr>
        <w:pStyle w:val="PargrafodaLista"/>
        <w:ind w:left="0"/>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Apresentar, caso disponível, literatura, catálogo, material de propaganda ou outro documento que forneça informações técnicas sobre o pro</w:t>
      </w:r>
      <w:bookmarkStart w:id="8" w:name="_GoBack"/>
      <w:bookmarkEnd w:id="8"/>
      <w:r w:rsidRPr="00037C6A">
        <w:rPr>
          <w:sz w:val="24"/>
          <w:szCs w:val="24"/>
        </w:rPr>
        <w:t xml:space="preserve">duto. </w:t>
      </w:r>
    </w:p>
    <w:p w:rsidR="00F67B58" w:rsidRPr="00037C6A" w:rsidRDefault="00F67B58" w:rsidP="00F67B58">
      <w:pPr>
        <w:pStyle w:val="PargrafodaLista"/>
        <w:rPr>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rsidR="00F67B58" w:rsidRPr="00037C6A" w:rsidRDefault="00F67B58" w:rsidP="00F67B58">
      <w:pPr>
        <w:tabs>
          <w:tab w:val="num" w:pos="709"/>
        </w:tabs>
        <w:ind w:firstLine="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037C6A" w:rsidRDefault="00011ECB" w:rsidP="00011ECB">
      <w:pPr>
        <w:ind w:left="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rsidR="00011ECB" w:rsidRPr="00037C6A" w:rsidRDefault="00011ECB" w:rsidP="00011ECB">
      <w:pPr>
        <w:jc w:val="both"/>
        <w:rPr>
          <w:sz w:val="24"/>
          <w:szCs w:val="24"/>
        </w:rPr>
      </w:pPr>
    </w:p>
    <w:p w:rsidR="00F67B58" w:rsidRPr="00037C6A" w:rsidRDefault="00011ECB" w:rsidP="00011ECB">
      <w:pPr>
        <w:numPr>
          <w:ilvl w:val="1"/>
          <w:numId w:val="12"/>
        </w:numPr>
        <w:tabs>
          <w:tab w:val="clear" w:pos="705"/>
          <w:tab w:val="left" w:pos="709"/>
        </w:tabs>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rsidR="00452DF0" w:rsidRDefault="00452DF0" w:rsidP="00452DF0">
      <w:pPr>
        <w:pStyle w:val="PargrafodaLista"/>
        <w:widowControl/>
        <w:autoSpaceDE w:val="0"/>
        <w:autoSpaceDN w:val="0"/>
        <w:adjustRightInd w:val="0"/>
        <w:ind w:left="705"/>
        <w:rPr>
          <w:rFonts w:ascii="Calibri" w:eastAsiaTheme="minorHAnsi" w:hAnsi="Calibri" w:cs="Calibri"/>
          <w:snapToGrid/>
          <w:color w:val="000000"/>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9"/>
        <w:gridCol w:w="2558"/>
        <w:gridCol w:w="2558"/>
        <w:gridCol w:w="2558"/>
      </w:tblGrid>
      <w:tr w:rsidR="004E2AFB" w:rsidTr="00D57B2D">
        <w:trPr>
          <w:trHeight w:val="735"/>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4E2AFB" w:rsidRDefault="004E2AFB" w:rsidP="00D57B2D">
            <w:pPr>
              <w:widowControl/>
              <w:spacing w:line="276" w:lineRule="auto"/>
              <w:jc w:val="center"/>
              <w:rPr>
                <w:bCs/>
                <w:snapToGrid/>
                <w:sz w:val="24"/>
                <w:szCs w:val="24"/>
                <w:lang w:eastAsia="en-US"/>
              </w:rPr>
            </w:pPr>
            <w:r>
              <w:rPr>
                <w:bCs/>
                <w:sz w:val="24"/>
                <w:szCs w:val="24"/>
                <w:lang w:eastAsia="en-US"/>
              </w:rPr>
              <w:t>CODPROD</w:t>
            </w:r>
          </w:p>
        </w:tc>
        <w:tc>
          <w:tcPr>
            <w:tcW w:w="1250" w:type="pct"/>
            <w:tcBorders>
              <w:top w:val="single" w:sz="4" w:space="0" w:color="auto"/>
              <w:left w:val="single" w:sz="4" w:space="0" w:color="auto"/>
              <w:bottom w:val="single" w:sz="4" w:space="0" w:color="auto"/>
              <w:right w:val="single" w:sz="4" w:space="0" w:color="auto"/>
            </w:tcBorders>
            <w:vAlign w:val="center"/>
            <w:hideMark/>
          </w:tcPr>
          <w:p w:rsidR="004E2AFB" w:rsidRDefault="004E2AFB" w:rsidP="00D57B2D">
            <w:pPr>
              <w:widowControl/>
              <w:spacing w:line="276" w:lineRule="auto"/>
              <w:jc w:val="center"/>
              <w:rPr>
                <w:bCs/>
                <w:sz w:val="24"/>
                <w:szCs w:val="24"/>
                <w:lang w:eastAsia="en-US"/>
              </w:rPr>
            </w:pPr>
            <w:r>
              <w:rPr>
                <w:bCs/>
                <w:sz w:val="24"/>
                <w:szCs w:val="24"/>
                <w:lang w:eastAsia="en-US"/>
              </w:rPr>
              <w:t>Espessura</w:t>
            </w:r>
          </w:p>
          <w:p w:rsidR="004E2AFB" w:rsidRDefault="004E2AFB" w:rsidP="00D57B2D">
            <w:pPr>
              <w:widowControl/>
              <w:spacing w:line="276" w:lineRule="auto"/>
              <w:jc w:val="center"/>
              <w:rPr>
                <w:bCs/>
                <w:sz w:val="24"/>
                <w:szCs w:val="24"/>
                <w:lang w:eastAsia="en-US"/>
              </w:rPr>
            </w:pPr>
            <w:r>
              <w:rPr>
                <w:bCs/>
                <w:sz w:val="24"/>
                <w:szCs w:val="24"/>
                <w:lang w:eastAsia="en-US"/>
              </w:rPr>
              <w:t>(código E5 a E50)</w:t>
            </w:r>
            <w:r>
              <w:rPr>
                <w:bCs/>
                <w:sz w:val="24"/>
                <w:szCs w:val="24"/>
                <w:vertAlign w:val="superscript"/>
                <w:lang w:eastAsia="en-US"/>
              </w:rPr>
              <w:t xml:space="preserve"> 1</w:t>
            </w:r>
          </w:p>
        </w:tc>
        <w:tc>
          <w:tcPr>
            <w:tcW w:w="1250" w:type="pct"/>
            <w:tcBorders>
              <w:top w:val="single" w:sz="4" w:space="0" w:color="auto"/>
              <w:left w:val="single" w:sz="4" w:space="0" w:color="auto"/>
              <w:bottom w:val="single" w:sz="4" w:space="0" w:color="auto"/>
              <w:right w:val="single" w:sz="4" w:space="0" w:color="auto"/>
            </w:tcBorders>
            <w:vAlign w:val="center"/>
            <w:hideMark/>
          </w:tcPr>
          <w:p w:rsidR="004E2AFB" w:rsidRDefault="004E2AFB" w:rsidP="00D57B2D">
            <w:pPr>
              <w:widowControl/>
              <w:spacing w:line="276" w:lineRule="auto"/>
              <w:jc w:val="center"/>
              <w:rPr>
                <w:bCs/>
                <w:sz w:val="24"/>
                <w:szCs w:val="24"/>
                <w:lang w:eastAsia="en-US"/>
              </w:rPr>
            </w:pPr>
            <w:r>
              <w:rPr>
                <w:bCs/>
                <w:sz w:val="24"/>
                <w:szCs w:val="24"/>
                <w:lang w:eastAsia="en-US"/>
              </w:rPr>
              <w:t>Tratamento</w:t>
            </w:r>
          </w:p>
          <w:p w:rsidR="004E2AFB" w:rsidRDefault="004E2AFB" w:rsidP="00D57B2D">
            <w:pPr>
              <w:widowControl/>
              <w:spacing w:line="276" w:lineRule="auto"/>
              <w:jc w:val="center"/>
              <w:rPr>
                <w:bCs/>
                <w:sz w:val="24"/>
                <w:szCs w:val="24"/>
                <w:lang w:eastAsia="en-US"/>
              </w:rPr>
            </w:pPr>
            <w:r>
              <w:rPr>
                <w:bCs/>
                <w:sz w:val="24"/>
                <w:szCs w:val="24"/>
                <w:lang w:eastAsia="en-US"/>
              </w:rPr>
              <w:t>(código T0 a T2)</w:t>
            </w:r>
            <w:r>
              <w:rPr>
                <w:bCs/>
                <w:sz w:val="24"/>
                <w:szCs w:val="24"/>
                <w:vertAlign w:val="superscript"/>
                <w:lang w:eastAsia="en-US"/>
              </w:rPr>
              <w:t>2</w:t>
            </w:r>
          </w:p>
        </w:tc>
        <w:tc>
          <w:tcPr>
            <w:tcW w:w="1250" w:type="pct"/>
            <w:tcBorders>
              <w:top w:val="single" w:sz="4" w:space="0" w:color="auto"/>
              <w:left w:val="single" w:sz="4" w:space="0" w:color="auto"/>
              <w:bottom w:val="single" w:sz="4" w:space="0" w:color="auto"/>
              <w:right w:val="single" w:sz="4" w:space="0" w:color="auto"/>
            </w:tcBorders>
            <w:vAlign w:val="center"/>
            <w:hideMark/>
          </w:tcPr>
          <w:p w:rsidR="004E2AFB" w:rsidRDefault="004E2AFB" w:rsidP="00D57B2D">
            <w:pPr>
              <w:widowControl/>
              <w:spacing w:line="276" w:lineRule="auto"/>
              <w:jc w:val="center"/>
              <w:rPr>
                <w:bCs/>
                <w:sz w:val="24"/>
                <w:szCs w:val="24"/>
                <w:lang w:eastAsia="en-US"/>
              </w:rPr>
            </w:pPr>
            <w:r>
              <w:rPr>
                <w:bCs/>
                <w:sz w:val="24"/>
                <w:szCs w:val="24"/>
                <w:lang w:eastAsia="en-US"/>
              </w:rPr>
              <w:t>CODIP</w:t>
            </w:r>
            <w:r>
              <w:rPr>
                <w:bCs/>
                <w:sz w:val="24"/>
                <w:szCs w:val="24"/>
                <w:vertAlign w:val="superscript"/>
                <w:lang w:eastAsia="en-US"/>
              </w:rPr>
              <w:t>3</w:t>
            </w:r>
          </w:p>
        </w:tc>
      </w:tr>
      <w:tr w:rsidR="004E2AFB" w:rsidTr="00D57B2D">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r>
      <w:tr w:rsidR="004E2AFB" w:rsidTr="00D57B2D">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r>
    </w:tbl>
    <w:p w:rsidR="004E2AFB" w:rsidRDefault="004E2AFB" w:rsidP="004E2AFB">
      <w:pPr>
        <w:jc w:val="both"/>
      </w:pPr>
      <w:r>
        <w:rPr>
          <w:vertAlign w:val="superscript"/>
        </w:rPr>
        <w:t xml:space="preserve">1 </w:t>
      </w:r>
      <w:r>
        <w:t>A espessura do filme deve ser informada em micrometros (5μm ≤ E ≤ 50μm).</w:t>
      </w:r>
    </w:p>
    <w:p w:rsidR="004E2AFB" w:rsidRDefault="004E2AFB" w:rsidP="004E2AFB">
      <w:pPr>
        <w:jc w:val="both"/>
      </w:pPr>
      <w:r>
        <w:rPr>
          <w:vertAlign w:val="superscript"/>
        </w:rPr>
        <w:t xml:space="preserve">2 </w:t>
      </w:r>
      <w:r>
        <w:t xml:space="preserve">O tratamento deve ser informado conforme a seguir: T0 = sem tratamento; T1 = com tratamento, exceto metalização; T2 = com tratamento de metalização. </w:t>
      </w:r>
    </w:p>
    <w:p w:rsidR="004E2AFB" w:rsidRDefault="004E2AFB" w:rsidP="004E2AFB">
      <w:pPr>
        <w:tabs>
          <w:tab w:val="left" w:pos="709"/>
        </w:tabs>
        <w:jc w:val="both"/>
      </w:pPr>
      <w:r>
        <w:rPr>
          <w:vertAlign w:val="superscript"/>
        </w:rPr>
        <w:t xml:space="preserve">3 </w:t>
      </w:r>
      <w:r>
        <w:t>O CODIP fornecido é representado por uma combinação alfanumérica que reflete as características do produto. A combinação alfanumérica reflete, em ordem decrescente, a importância de cada característica do produto, começando pela mais relevante.</w:t>
      </w:r>
    </w:p>
    <w:p w:rsidR="00F67B58" w:rsidRPr="00037C6A" w:rsidRDefault="00F67B58" w:rsidP="00F67B58">
      <w:pPr>
        <w:tabs>
          <w:tab w:val="left" w:pos="709"/>
        </w:tabs>
        <w:jc w:val="both"/>
      </w:pPr>
    </w:p>
    <w:p w:rsidR="00F67B58" w:rsidRPr="00037C6A" w:rsidRDefault="00F67B58" w:rsidP="00F67B58">
      <w:pPr>
        <w:pStyle w:val="Ttulo2"/>
        <w:jc w:val="left"/>
      </w:pPr>
      <w:bookmarkStart w:id="9" w:name="_Toc340425365"/>
      <w:r w:rsidRPr="00037C6A">
        <w:rPr>
          <w:bCs/>
        </w:rPr>
        <w:t>6.</w:t>
      </w:r>
      <w:r w:rsidRPr="00037C6A">
        <w:rPr>
          <w:bCs/>
        </w:rPr>
        <w:tab/>
      </w:r>
      <w:r w:rsidRPr="00037C6A">
        <w:t>Processo Produtivo</w:t>
      </w:r>
      <w:bookmarkEnd w:id="9"/>
      <w:r w:rsidRPr="00037C6A">
        <w:t xml:space="preserve"> </w:t>
      </w:r>
    </w:p>
    <w:p w:rsidR="00F67B58" w:rsidRPr="00037C6A" w:rsidRDefault="00F67B58" w:rsidP="00F67B58">
      <w:pPr>
        <w:widowControl/>
        <w:jc w:val="both"/>
        <w:rPr>
          <w:caps/>
          <w:sz w:val="24"/>
          <w:szCs w:val="24"/>
        </w:rPr>
      </w:pPr>
    </w:p>
    <w:p w:rsidR="00F67B58" w:rsidRPr="00037C6A" w:rsidRDefault="00F67B58" w:rsidP="00F67B58">
      <w:pPr>
        <w:widowControl/>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6.1.1.</w:t>
      </w:r>
      <w:r w:rsidRPr="00037C6A">
        <w:rPr>
          <w:sz w:val="24"/>
          <w:szCs w:val="24"/>
        </w:rPr>
        <w:tab/>
        <w:t xml:space="preserve">Descrever, detalhadamente, o processo produtivo do produto, especificando, entre outros: matéria(s)-prima(s), material(is) secundário(s), utilidades e unidade de volume de produção (e.g. </w:t>
      </w:r>
      <w:r w:rsidRPr="00037C6A">
        <w:rPr>
          <w:sz w:val="24"/>
          <w:szCs w:val="24"/>
        </w:rPr>
        <w:lastRenderedPageBreak/>
        <w:t>unidades, quilograma, toneladas). Especificar, quando houver, diferenças no processo produtivo a depender do destino do produto (mercado interno, exportação para terceiros países e exportação 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rsidR="00F67B58" w:rsidRPr="00037C6A" w:rsidRDefault="00F67B58" w:rsidP="00F67B58">
      <w:pPr>
        <w:ind w:left="4"/>
        <w:jc w:val="both"/>
        <w:rPr>
          <w:sz w:val="24"/>
          <w:szCs w:val="24"/>
        </w:rPr>
      </w:pPr>
      <w:r w:rsidRPr="00037C6A">
        <w:rPr>
          <w:sz w:val="24"/>
        </w:rPr>
        <w:t xml:space="preserve"> </w:t>
      </w:r>
    </w:p>
    <w:p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r w:rsidRPr="00037C6A">
        <w:rPr>
          <w:b/>
          <w:sz w:val="24"/>
          <w:szCs w:val="24"/>
        </w:rPr>
        <w:t>tolling</w:t>
      </w:r>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rsidR="00F67B58" w:rsidRPr="00037C6A" w:rsidRDefault="00F67B58" w:rsidP="00F67B58">
      <w:pPr>
        <w:jc w:val="both"/>
        <w:rPr>
          <w:sz w:val="24"/>
          <w:szCs w:val="24"/>
        </w:rPr>
      </w:pPr>
    </w:p>
    <w:p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rsidR="00F67B58" w:rsidRPr="00037C6A" w:rsidRDefault="00F67B58" w:rsidP="00F67B58">
      <w:pPr>
        <w:ind w:left="542"/>
        <w:jc w:val="both"/>
        <w:rPr>
          <w:sz w:val="24"/>
          <w:szCs w:val="24"/>
        </w:rPr>
      </w:pPr>
    </w:p>
    <w:p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rsidR="00F67B58" w:rsidRPr="00037C6A" w:rsidRDefault="00F67B58" w:rsidP="00F67B58">
      <w:pPr>
        <w:jc w:val="both"/>
        <w:rPr>
          <w:sz w:val="24"/>
        </w:rPr>
      </w:pPr>
    </w:p>
    <w:p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Ttulo1"/>
        <w:tabs>
          <w:tab w:val="left" w:pos="6663"/>
        </w:tabs>
        <w:rPr>
          <w:rFonts w:ascii="Times New Roman" w:hAnsi="Times New Roman"/>
        </w:rPr>
      </w:pPr>
      <w:r w:rsidRPr="00037C6A">
        <w:br w:type="page"/>
      </w:r>
      <w:bookmarkStart w:id="10" w:name="_Toc340425366"/>
      <w:r w:rsidRPr="00037C6A">
        <w:rPr>
          <w:rFonts w:ascii="Times New Roman" w:hAnsi="Times New Roman"/>
          <w:szCs w:val="24"/>
        </w:rPr>
        <w:lastRenderedPageBreak/>
        <w:t>IV – PROCESSOS DE DISTRIBUIÇÃO E DE VENDA</w:t>
      </w:r>
      <w:bookmarkEnd w:id="10"/>
      <w:r w:rsidRPr="00037C6A">
        <w:rPr>
          <w:rFonts w:ascii="Times New Roman" w:hAnsi="Times New Roman"/>
          <w:szCs w:val="24"/>
        </w:rPr>
        <w:t xml:space="preserve"> </w:t>
      </w:r>
    </w:p>
    <w:p w:rsidR="00F67B58" w:rsidRPr="00037C6A" w:rsidRDefault="00F67B58" w:rsidP="00F67B58">
      <w:pPr>
        <w:rPr>
          <w:szCs w:val="24"/>
        </w:rPr>
      </w:pPr>
    </w:p>
    <w:p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rsidR="00F67B58" w:rsidRPr="00037C6A" w:rsidRDefault="00F67B58" w:rsidP="00F67B58">
      <w:pPr>
        <w:rPr>
          <w:sz w:val="24"/>
          <w:szCs w:val="24"/>
        </w:rPr>
      </w:pPr>
    </w:p>
    <w:p w:rsidR="00F67B58" w:rsidRPr="00037C6A" w:rsidRDefault="00F67B58" w:rsidP="00F67B58">
      <w:pPr>
        <w:pStyle w:val="Ttulo2"/>
        <w:jc w:val="left"/>
      </w:pPr>
      <w:bookmarkStart w:id="11" w:name="_Toc340425367"/>
      <w:r w:rsidRPr="00037C6A">
        <w:t>7.</w:t>
      </w:r>
      <w:r w:rsidRPr="00037C6A">
        <w:tab/>
        <w:t>Processo de Distribuição</w:t>
      </w:r>
      <w:bookmarkEnd w:id="11"/>
    </w:p>
    <w:p w:rsidR="00F67B58" w:rsidRPr="00037C6A" w:rsidRDefault="00F67B58" w:rsidP="00F67B58">
      <w:pPr>
        <w:pStyle w:val="PargrafodaLista"/>
        <w:jc w:val="both"/>
        <w:rPr>
          <w:sz w:val="24"/>
        </w:rPr>
      </w:pPr>
    </w:p>
    <w:p w:rsidR="00F67B58" w:rsidRPr="00037C6A" w:rsidRDefault="00F67B58" w:rsidP="00F67B58">
      <w:pPr>
        <w:pStyle w:val="PargrafodaLista"/>
        <w:jc w:val="both"/>
        <w:rPr>
          <w:vanish/>
          <w:sz w:val="24"/>
        </w:rPr>
      </w:pPr>
    </w:p>
    <w:p w:rsidR="00F67B58" w:rsidRPr="00037C6A" w:rsidRDefault="00F67B58" w:rsidP="00F67B58">
      <w:pPr>
        <w:jc w:val="both"/>
        <w:rPr>
          <w:sz w:val="24"/>
        </w:rPr>
      </w:pPr>
      <w:r w:rsidRPr="00037C6A">
        <w:rPr>
          <w:sz w:val="24"/>
        </w:rPr>
        <w:t>7.1</w:t>
      </w:r>
      <w:r w:rsidRPr="00037C6A">
        <w:rPr>
          <w:sz w:val="24"/>
        </w:rPr>
        <w:tab/>
        <w:t>Fornecer fluxograma e descrição de cada um dos canais de distribuição utilizados em:</w:t>
      </w:r>
    </w:p>
    <w:p w:rsidR="00F67B58" w:rsidRPr="00037C6A" w:rsidRDefault="00F67B58" w:rsidP="00F67B58">
      <w:pPr>
        <w:jc w:val="both"/>
        <w:rPr>
          <w:sz w:val="24"/>
        </w:rPr>
      </w:pPr>
    </w:p>
    <w:p w:rsidR="00F67B58" w:rsidRPr="00037C6A" w:rsidRDefault="00F67B58" w:rsidP="00F67B58">
      <w:pPr>
        <w:ind w:firstLine="708"/>
        <w:jc w:val="both"/>
        <w:rPr>
          <w:sz w:val="24"/>
        </w:rPr>
      </w:pPr>
      <w:r w:rsidRPr="00037C6A">
        <w:rPr>
          <w:sz w:val="24"/>
        </w:rPr>
        <w:t xml:space="preserve">(i) vendas no mercado doméstico; </w:t>
      </w:r>
    </w:p>
    <w:p w:rsidR="00F67B58" w:rsidRPr="00037C6A" w:rsidRDefault="00F67B58" w:rsidP="00F67B58">
      <w:pPr>
        <w:ind w:firstLine="708"/>
        <w:jc w:val="both"/>
        <w:rPr>
          <w:sz w:val="24"/>
        </w:rPr>
      </w:pPr>
      <w:r w:rsidRPr="00037C6A">
        <w:rPr>
          <w:sz w:val="24"/>
        </w:rPr>
        <w:t xml:space="preserve">(ii) exportações para terceiro país; e </w:t>
      </w:r>
    </w:p>
    <w:p w:rsidR="00F67B58" w:rsidRPr="00037C6A" w:rsidRDefault="00F67B58" w:rsidP="00F67B58">
      <w:pPr>
        <w:ind w:firstLine="708"/>
        <w:jc w:val="both"/>
        <w:rPr>
          <w:sz w:val="24"/>
        </w:rPr>
      </w:pPr>
      <w:r w:rsidRPr="00037C6A">
        <w:rPr>
          <w:sz w:val="24"/>
        </w:rPr>
        <w:t xml:space="preserve">(iii) exportações para o Brasil.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canal(is) de distribuição utilizados pela empresa em (i), (ii), e (iii).</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7.4</w:t>
      </w:r>
      <w:r w:rsidRPr="00037C6A">
        <w:rPr>
          <w:sz w:val="24"/>
        </w:rPr>
        <w:tab/>
        <w:t xml:space="preserve">Fornecer relação de todos os tipos de compradores (e.g. distribuidor local, consumidor final, </w:t>
      </w:r>
      <w:r w:rsidRPr="00037C6A">
        <w:rPr>
          <w:b/>
          <w:sz w:val="24"/>
        </w:rPr>
        <w:t>trading company</w:t>
      </w:r>
      <w:r w:rsidRPr="00037C6A">
        <w:rPr>
          <w:sz w:val="24"/>
        </w:rPr>
        <w:t xml:space="preserve">, etc.) em (i), (ii) e (iii), especificando em cada caso os canais de distribuição utilizados.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Ttulo2"/>
        <w:jc w:val="left"/>
      </w:pPr>
      <w:bookmarkStart w:id="12" w:name="_Toc340425368"/>
      <w:r w:rsidRPr="00037C6A">
        <w:t>8.</w:t>
      </w:r>
      <w:r w:rsidRPr="00037C6A">
        <w:tab/>
        <w:t>Processo de Venda</w:t>
      </w:r>
      <w:bookmarkEnd w:id="12"/>
    </w:p>
    <w:p w:rsidR="00F67B58" w:rsidRPr="00037C6A" w:rsidRDefault="00F67B58" w:rsidP="00F67B58">
      <w:pPr>
        <w:jc w:val="both"/>
        <w:rPr>
          <w:sz w:val="24"/>
        </w:rPr>
      </w:pPr>
    </w:p>
    <w:p w:rsidR="00F67B58" w:rsidRPr="00037C6A" w:rsidRDefault="00F67B58" w:rsidP="00F67B58">
      <w:pPr>
        <w:jc w:val="both"/>
        <w:rPr>
          <w:b/>
          <w:sz w:val="24"/>
        </w:rPr>
      </w:pPr>
      <w:r w:rsidRPr="00037C6A">
        <w:rPr>
          <w:b/>
          <w:sz w:val="24"/>
        </w:rPr>
        <w:t>8.1</w:t>
      </w:r>
      <w:r w:rsidRPr="00037C6A">
        <w:rPr>
          <w:b/>
          <w:sz w:val="24"/>
        </w:rPr>
        <w:tab/>
        <w:t>Vendas Gerais</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(ii) e (iii) (e.g. à vista, pagamento antecipado, descontos, abatimentos, etc.).</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8.1.4</w:t>
      </w:r>
      <w:r w:rsidRPr="00037C6A">
        <w:rPr>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rsidR="00F67B58" w:rsidRPr="00037C6A" w:rsidRDefault="00F67B58" w:rsidP="00F67B58">
      <w:pPr>
        <w:jc w:val="both"/>
        <w:rPr>
          <w:sz w:val="24"/>
        </w:rPr>
      </w:pPr>
    </w:p>
    <w:p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037C6A" w:rsidRDefault="00F67B58" w:rsidP="00F67B58">
      <w:pPr>
        <w:numPr>
          <w:ilvl w:val="12"/>
          <w:numId w:val="0"/>
        </w:numPr>
        <w:jc w:val="both"/>
        <w:rPr>
          <w:sz w:val="24"/>
          <w:szCs w:val="24"/>
        </w:rPr>
      </w:pPr>
    </w:p>
    <w:p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etc). No caso de vendas mediante contrato, listar os </w:t>
      </w:r>
      <w:r w:rsidRPr="00037C6A">
        <w:rPr>
          <w:sz w:val="24"/>
        </w:rPr>
        <w:lastRenderedPageBreak/>
        <w:t xml:space="preserve">clientes.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xml:space="preserve">, etc.) para o produto, assim como os volumes transportados normalmente por tipo de embalagem em (i), (ii) e (iii). </w:t>
      </w:r>
    </w:p>
    <w:p w:rsidR="00F67B58" w:rsidRPr="00037C6A" w:rsidRDefault="00F67B58" w:rsidP="00F67B58">
      <w:pPr>
        <w:jc w:val="both"/>
        <w:rPr>
          <w:sz w:val="24"/>
        </w:rPr>
      </w:pPr>
    </w:p>
    <w:p w:rsidR="00F67B58" w:rsidRPr="00037C6A" w:rsidRDefault="00F67B58" w:rsidP="00F67B58">
      <w:pPr>
        <w:tabs>
          <w:tab w:val="num" w:pos="709"/>
        </w:tabs>
        <w:jc w:val="both"/>
        <w:rPr>
          <w:sz w:val="24"/>
        </w:rPr>
      </w:pPr>
      <w:r w:rsidRPr="00037C6A">
        <w:rPr>
          <w:sz w:val="24"/>
        </w:rPr>
        <w:t>8.1.12</w:t>
      </w:r>
      <w:r w:rsidRPr="00037C6A">
        <w:rPr>
          <w:sz w:val="24"/>
        </w:rPr>
        <w:tab/>
        <w:t xml:space="preserve">Descrever em que termos de comércio ocorre a entrega do produto em (i), (ii) e (iii) </w:t>
      </w:r>
      <w:r w:rsidRPr="00037C6A">
        <w:rPr>
          <w:i/>
          <w:sz w:val="24"/>
        </w:rPr>
        <w:t>(</w:t>
      </w:r>
      <w:r w:rsidRPr="00037C6A">
        <w:rPr>
          <w:sz w:val="24"/>
        </w:rPr>
        <w:t>e.g</w:t>
      </w:r>
      <w:r w:rsidRPr="00037C6A">
        <w:rPr>
          <w:i/>
          <w:sz w:val="24"/>
        </w:rPr>
        <w:t>.</w:t>
      </w:r>
      <w:r w:rsidRPr="00037C6A">
        <w:rPr>
          <w:sz w:val="24"/>
        </w:rPr>
        <w:t xml:space="preserve"> CIF, FOB, </w:t>
      </w:r>
      <w:r w:rsidRPr="00037C6A">
        <w:rPr>
          <w:b/>
          <w:sz w:val="24"/>
        </w:rPr>
        <w:t>ex</w:t>
      </w:r>
      <w:r w:rsidRPr="00037C6A">
        <w:rPr>
          <w:i/>
          <w:sz w:val="24"/>
        </w:rPr>
        <w:t xml:space="preserve"> </w:t>
      </w:r>
      <w:r w:rsidRPr="00037C6A">
        <w:rPr>
          <w:b/>
          <w:sz w:val="24"/>
        </w:rPr>
        <w:t>works</w:t>
      </w:r>
      <w:r w:rsidRPr="00037C6A">
        <w:rPr>
          <w:sz w:val="24"/>
        </w:rPr>
        <w:t>, etc.)</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8.2.1</w:t>
      </w:r>
      <w:r w:rsidRPr="00037C6A">
        <w:rPr>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rsidR="00F67B58" w:rsidRPr="00037C6A" w:rsidRDefault="00F67B58" w:rsidP="00F67B58">
      <w:pPr>
        <w:tabs>
          <w:tab w:val="left" w:pos="3000"/>
        </w:tabs>
        <w:jc w:val="both"/>
        <w:rPr>
          <w:sz w:val="24"/>
        </w:rPr>
      </w:pPr>
    </w:p>
    <w:p w:rsidR="00F67B58" w:rsidRPr="00037C6A" w:rsidRDefault="00F67B58" w:rsidP="00F67B58">
      <w:pPr>
        <w:tabs>
          <w:tab w:val="left" w:pos="3000"/>
        </w:tabs>
        <w:jc w:val="both"/>
        <w:rPr>
          <w:sz w:val="24"/>
        </w:rPr>
      </w:pPr>
    </w:p>
    <w:p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037C6A" w:rsidRDefault="00F67B58" w:rsidP="00F67B58">
      <w:pPr>
        <w:tabs>
          <w:tab w:val="num" w:pos="709"/>
        </w:tabs>
        <w:jc w:val="both"/>
        <w:rPr>
          <w:sz w:val="24"/>
        </w:rPr>
      </w:pPr>
    </w:p>
    <w:p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w:t>
      </w:r>
      <w:r w:rsidRPr="00037C6A">
        <w:rPr>
          <w:sz w:val="24"/>
          <w:szCs w:val="24"/>
        </w:rPr>
        <w:lastRenderedPageBreak/>
        <w:t xml:space="preserve">mercados de exportação, indicar a opção e justificar detalhadamente. </w:t>
      </w:r>
    </w:p>
    <w:p w:rsidR="00F67B58" w:rsidRPr="00037C6A" w:rsidRDefault="00F67B58" w:rsidP="00F67B58">
      <w:pPr>
        <w:numPr>
          <w:ilvl w:val="12"/>
          <w:numId w:val="0"/>
        </w:numPr>
        <w:jc w:val="both"/>
        <w:rPr>
          <w:sz w:val="24"/>
          <w:szCs w:val="24"/>
        </w:rPr>
      </w:pPr>
    </w:p>
    <w:p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rsidR="00F67B58" w:rsidRPr="00037C6A" w:rsidRDefault="00F67B58" w:rsidP="00F67B58">
      <w:pPr>
        <w:numPr>
          <w:ilvl w:val="12"/>
          <w:numId w:val="0"/>
        </w:numPr>
        <w:jc w:val="both"/>
        <w:rPr>
          <w:sz w:val="24"/>
        </w:rPr>
      </w:pPr>
    </w:p>
    <w:p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037C6A" w:rsidTr="005C591A">
        <w:tc>
          <w:tcPr>
            <w:tcW w:w="3436" w:type="dxa"/>
          </w:tcPr>
          <w:p w:rsidR="00F67B58" w:rsidRPr="00037C6A" w:rsidRDefault="00F67B58" w:rsidP="005C591A">
            <w:pPr>
              <w:jc w:val="center"/>
              <w:rPr>
                <w:b/>
                <w:sz w:val="24"/>
              </w:rPr>
            </w:pPr>
          </w:p>
        </w:tc>
        <w:tc>
          <w:tcPr>
            <w:tcW w:w="3436" w:type="dxa"/>
          </w:tcPr>
          <w:p w:rsidR="00F67B58" w:rsidRPr="00037C6A" w:rsidRDefault="00F67B58" w:rsidP="005C591A">
            <w:pPr>
              <w:jc w:val="center"/>
              <w:rPr>
                <w:b/>
                <w:sz w:val="24"/>
              </w:rPr>
            </w:pPr>
            <w:r w:rsidRPr="00037C6A">
              <w:rPr>
                <w:b/>
                <w:sz w:val="24"/>
              </w:rPr>
              <w:t>Valor (unidade de medida)</w:t>
            </w:r>
          </w:p>
        </w:tc>
        <w:tc>
          <w:tcPr>
            <w:tcW w:w="3437" w:type="dxa"/>
          </w:tcPr>
          <w:p w:rsidR="00F67B58" w:rsidRPr="00037C6A" w:rsidRDefault="00F67B58" w:rsidP="005C591A">
            <w:pPr>
              <w:jc w:val="center"/>
              <w:rPr>
                <w:b/>
                <w:sz w:val="24"/>
              </w:rPr>
            </w:pPr>
            <w:r w:rsidRPr="00037C6A">
              <w:rPr>
                <w:b/>
                <w:sz w:val="24"/>
              </w:rPr>
              <w:t>Volume (unidade de medida)</w:t>
            </w:r>
          </w:p>
        </w:tc>
      </w:tr>
      <w:tr w:rsidR="00F67B58" w:rsidRPr="00037C6A" w:rsidTr="005C591A">
        <w:tc>
          <w:tcPr>
            <w:tcW w:w="3436" w:type="dxa"/>
          </w:tcPr>
          <w:p w:rsidR="00F67B58" w:rsidRPr="00037C6A" w:rsidRDefault="00F67B58" w:rsidP="005C591A">
            <w:pPr>
              <w:jc w:val="both"/>
              <w:rPr>
                <w:sz w:val="24"/>
              </w:rPr>
            </w:pPr>
            <w:r w:rsidRPr="00037C6A">
              <w:rPr>
                <w:sz w:val="24"/>
              </w:rPr>
              <w:t>Vendas no Mercado Interno</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Terceiro País</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Brasil</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bl>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jc w:val="both"/>
        <w:rPr>
          <w:szCs w:val="24"/>
        </w:rPr>
      </w:pPr>
      <w:r w:rsidRPr="00037C6A">
        <w:rPr>
          <w:sz w:val="24"/>
        </w:rPr>
        <w:br w:type="page"/>
      </w:r>
    </w:p>
    <w:p w:rsidR="00F67B58" w:rsidRPr="00037C6A" w:rsidRDefault="00F67B58" w:rsidP="00F67B58">
      <w:pPr>
        <w:pStyle w:val="Ttulo1"/>
        <w:tabs>
          <w:tab w:val="left" w:pos="6663"/>
        </w:tabs>
        <w:rPr>
          <w:rFonts w:ascii="Times New Roman" w:hAnsi="Times New Roman"/>
        </w:rPr>
      </w:pPr>
      <w:bookmarkStart w:id="13" w:name="_Toc340425369"/>
      <w:r w:rsidRPr="00037C6A">
        <w:rPr>
          <w:rFonts w:ascii="Times New Roman" w:hAnsi="Times New Roman"/>
          <w:szCs w:val="24"/>
        </w:rPr>
        <w:lastRenderedPageBreak/>
        <w:t>V – APURAÇÃO DO VALOR NORMAL</w:t>
      </w:r>
      <w:bookmarkEnd w:id="13"/>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Solicita-se, assim, que a empresa forneça informações sobre as vendas em seu mercado interno</w:t>
      </w:r>
      <w:r w:rsidR="00D57B2D">
        <w:rPr>
          <w:rFonts w:ascii="Times New Roman" w:hAnsi="Times New Roman"/>
          <w:bCs/>
          <w:i/>
          <w:sz w:val="24"/>
        </w:rPr>
        <w:t xml:space="preserve"> e as </w:t>
      </w:r>
      <w:r w:rsidRPr="00037C6A">
        <w:rPr>
          <w:rFonts w:ascii="Times New Roman" w:hAnsi="Times New Roman"/>
          <w:bCs/>
          <w:i/>
          <w:sz w:val="24"/>
        </w:rPr>
        <w:t>exportações para terceiro país</w:t>
      </w:r>
      <w:r w:rsidR="00D57B2D">
        <w:rPr>
          <w:rFonts w:ascii="Times New Roman" w:hAnsi="Times New Roman"/>
          <w:bCs/>
          <w:i/>
          <w:sz w:val="24"/>
        </w:rPr>
        <w:t>, além d</w:t>
      </w:r>
      <w:r w:rsidRPr="00037C6A">
        <w:rPr>
          <w:rFonts w:ascii="Times New Roman" w:hAnsi="Times New Roman"/>
          <w:bCs/>
          <w:i/>
          <w:sz w:val="24"/>
        </w:rPr>
        <w:t xml:space="preserve">e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rsidR="00F67B58" w:rsidRPr="00037C6A" w:rsidRDefault="00F67B58" w:rsidP="00F67B58">
      <w:pPr>
        <w:jc w:val="both"/>
        <w:rPr>
          <w:sz w:val="24"/>
        </w:rPr>
      </w:pPr>
    </w:p>
    <w:p w:rsidR="00F67B58" w:rsidRPr="00037C6A" w:rsidRDefault="00F67B58" w:rsidP="00F67B58">
      <w:pPr>
        <w:pStyle w:val="Ttulo1"/>
        <w:rPr>
          <w:rFonts w:ascii="Times New Roman" w:hAnsi="Times New Roman"/>
        </w:rPr>
      </w:pPr>
      <w:bookmarkStart w:id="14" w:name="_Toc340425370"/>
      <w:r w:rsidRPr="00037C6A">
        <w:rPr>
          <w:rFonts w:ascii="Times New Roman" w:hAnsi="Times New Roman"/>
        </w:rPr>
        <w:t>Item A</w:t>
      </w:r>
      <w:r w:rsidR="00D11925">
        <w:rPr>
          <w:rFonts w:ascii="Times New Roman" w:hAnsi="Times New Roman"/>
        </w:rPr>
        <w:t xml:space="preserve"> </w:t>
      </w:r>
      <w:r w:rsidRPr="00037C6A">
        <w:rPr>
          <w:rFonts w:ascii="Times New Roman" w:hAnsi="Times New Roman"/>
        </w:rPr>
        <w:t>– Vendas no Mercado Interno</w:t>
      </w:r>
      <w:bookmarkEnd w:id="14"/>
      <w:r w:rsidR="00D57B2D">
        <w:rPr>
          <w:rFonts w:ascii="Times New Roman" w:hAnsi="Times New Roman"/>
        </w:rPr>
        <w:t>/</w:t>
      </w:r>
      <w:r w:rsidR="00D57B2D" w:rsidRPr="00037C6A">
        <w:rPr>
          <w:rFonts w:ascii="Times New Roman" w:hAnsi="Times New Roman"/>
        </w:rPr>
        <w:t xml:space="preserve">Exportações para Terceiro País </w:t>
      </w:r>
    </w:p>
    <w:p w:rsidR="00F67B58" w:rsidRPr="00037C6A" w:rsidRDefault="00F67B58" w:rsidP="00F67B58"/>
    <w:p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rsidR="00F67B58" w:rsidRPr="00037C6A" w:rsidRDefault="00F67B58" w:rsidP="00F67B58"/>
    <w:p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rsidR="00F67B58" w:rsidRPr="00037C6A" w:rsidRDefault="00F67B58" w:rsidP="00F67B58">
      <w:pPr>
        <w:jc w:val="both"/>
      </w:pPr>
    </w:p>
    <w:p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 </w:t>
      </w:r>
    </w:p>
    <w:p w:rsidR="00F67B58" w:rsidRPr="00037C6A" w:rsidRDefault="00F67B58" w:rsidP="00F67B58">
      <w:pPr>
        <w:ind w:left="2127" w:hanging="2127"/>
        <w:jc w:val="both"/>
        <w:rPr>
          <w:b/>
          <w:sz w:val="24"/>
          <w:szCs w:val="24"/>
        </w:rPr>
      </w:pPr>
    </w:p>
    <w:p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rsidR="00E54F08" w:rsidRPr="00037C6A" w:rsidRDefault="00E54F08" w:rsidP="00E54F08">
      <w:pPr>
        <w:ind w:left="2127" w:hanging="2127"/>
        <w:jc w:val="both"/>
        <w:rPr>
          <w:sz w:val="24"/>
          <w:szCs w:val="24"/>
        </w:rPr>
      </w:pPr>
    </w:p>
    <w:p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rsidR="00E54F08" w:rsidRPr="00037C6A" w:rsidRDefault="00E54F08" w:rsidP="00E54F08">
      <w:pPr>
        <w:ind w:left="2127" w:hanging="2127"/>
        <w:jc w:val="both"/>
        <w:rPr>
          <w:sz w:val="24"/>
          <w:szCs w:val="24"/>
        </w:rPr>
      </w:pPr>
    </w:p>
    <w:p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037C6A" w:rsidRDefault="00E54F08" w:rsidP="00E54F08">
      <w:pPr>
        <w:numPr>
          <w:ilvl w:val="12"/>
          <w:numId w:val="0"/>
        </w:numPr>
        <w:ind w:left="2160" w:hanging="2160"/>
        <w:jc w:val="both"/>
        <w:rPr>
          <w:sz w:val="24"/>
          <w:szCs w:val="24"/>
        </w:rPr>
      </w:pPr>
    </w:p>
    <w:p w:rsidR="00E54F08" w:rsidRPr="00037C6A" w:rsidRDefault="00EF5CAD" w:rsidP="00E54F08">
      <w:pPr>
        <w:numPr>
          <w:ilvl w:val="12"/>
          <w:numId w:val="0"/>
        </w:numPr>
        <w:ind w:left="2160"/>
        <w:jc w:val="both"/>
        <w:rPr>
          <w:sz w:val="24"/>
        </w:rPr>
      </w:pPr>
      <w:r w:rsidRPr="00037C6A">
        <w:rPr>
          <w:sz w:val="24"/>
        </w:rPr>
        <w:t>A data deve ser informada no formato DD/MM/AAAA</w:t>
      </w:r>
    </w:p>
    <w:p w:rsidR="00EF5CAD" w:rsidRPr="00037C6A" w:rsidRDefault="00EF5CAD" w:rsidP="00E54F08">
      <w:pPr>
        <w:numPr>
          <w:ilvl w:val="12"/>
          <w:numId w:val="0"/>
        </w:numPr>
        <w:ind w:left="2160"/>
        <w:jc w:val="both"/>
        <w:rPr>
          <w:sz w:val="24"/>
          <w:szCs w:val="24"/>
        </w:rPr>
      </w:pPr>
    </w:p>
    <w:p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037C6A" w:rsidRDefault="00E54F08" w:rsidP="00E54F08">
      <w:pPr>
        <w:jc w:val="both"/>
        <w:rPr>
          <w:sz w:val="24"/>
          <w:szCs w:val="24"/>
        </w:rPr>
      </w:pPr>
    </w:p>
    <w:p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rsidR="00F67B58" w:rsidRPr="00037C6A" w:rsidRDefault="00F67B58" w:rsidP="00F67B58">
      <w:pPr>
        <w:ind w:left="2127" w:hanging="2127"/>
        <w:jc w:val="both"/>
        <w:rPr>
          <w:sz w:val="24"/>
          <w:szCs w:val="24"/>
        </w:rPr>
      </w:pPr>
      <w:r w:rsidRPr="00037C6A">
        <w:rPr>
          <w:sz w:val="24"/>
          <w:szCs w:val="24"/>
        </w:rPr>
        <w:tab/>
        <w:t>2 = consumidor final</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trading companies</w:t>
      </w:r>
    </w:p>
    <w:p w:rsidR="00F67B58" w:rsidRPr="00037C6A" w:rsidRDefault="00F67B58" w:rsidP="00F67B58">
      <w:pPr>
        <w:ind w:left="2127" w:hanging="2127"/>
        <w:jc w:val="both"/>
        <w:rPr>
          <w:sz w:val="24"/>
          <w:szCs w:val="24"/>
        </w:rPr>
      </w:pPr>
      <w:r w:rsidRPr="00037C6A">
        <w:rPr>
          <w:sz w:val="24"/>
          <w:szCs w:val="24"/>
        </w:rPr>
        <w:tab/>
        <w:t>4 = distribuidores locais</w:t>
      </w:r>
    </w:p>
    <w:p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ab/>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rsidR="00F67B58" w:rsidRPr="00037C6A" w:rsidRDefault="00F67B58" w:rsidP="00F67B58">
      <w:pPr>
        <w:ind w:left="2127" w:hanging="3"/>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rsidR="00F67B58" w:rsidRPr="00037C6A" w:rsidRDefault="00F67B58" w:rsidP="00F67B58">
      <w:pPr>
        <w:ind w:left="2127" w:hanging="3"/>
        <w:jc w:val="both"/>
        <w:rPr>
          <w:sz w:val="24"/>
          <w:szCs w:val="24"/>
        </w:rPr>
      </w:pPr>
    </w:p>
    <w:p w:rsidR="00F67B58" w:rsidRPr="00037C6A" w:rsidRDefault="00F67B58" w:rsidP="00F67B58">
      <w:pPr>
        <w:ind w:left="2127" w:hanging="3"/>
        <w:jc w:val="both"/>
        <w:rPr>
          <w:sz w:val="24"/>
          <w:szCs w:val="24"/>
        </w:rPr>
      </w:pPr>
      <w:r w:rsidRPr="00037C6A">
        <w:rPr>
          <w:sz w:val="24"/>
          <w:szCs w:val="24"/>
        </w:rPr>
        <w:t>1 = posto-cliente (</w:t>
      </w:r>
      <w:r w:rsidRPr="00037C6A">
        <w:rPr>
          <w:b/>
          <w:sz w:val="24"/>
          <w:szCs w:val="24"/>
        </w:rPr>
        <w:t>delivered</w:t>
      </w:r>
      <w:r w:rsidRPr="00037C6A">
        <w:rPr>
          <w:sz w:val="24"/>
          <w:szCs w:val="24"/>
        </w:rPr>
        <w:t>) (custos de transporte e de seguro incorridos pela empresa até a entrega ao cliente)</w:t>
      </w:r>
    </w:p>
    <w:p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ex</w:t>
      </w:r>
      <w:r w:rsidRPr="00037C6A">
        <w:rPr>
          <w:i/>
          <w:sz w:val="24"/>
          <w:szCs w:val="24"/>
        </w:rPr>
        <w:t xml:space="preserve"> </w:t>
      </w:r>
      <w:r w:rsidRPr="00037C6A">
        <w:rPr>
          <w:b/>
          <w:sz w:val="24"/>
          <w:szCs w:val="24"/>
        </w:rPr>
        <w:t>fabrica</w:t>
      </w:r>
    </w:p>
    <w:p w:rsidR="00F67B58" w:rsidRPr="00037C6A" w:rsidRDefault="00F67B58" w:rsidP="00F67B58">
      <w:pPr>
        <w:ind w:left="2127" w:hanging="3"/>
        <w:jc w:val="both"/>
        <w:rPr>
          <w:sz w:val="24"/>
          <w:szCs w:val="24"/>
        </w:rPr>
      </w:pPr>
      <w:r w:rsidRPr="00037C6A">
        <w:rPr>
          <w:sz w:val="24"/>
          <w:szCs w:val="24"/>
        </w:rPr>
        <w:t>4 até n = especificar outros 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b/>
          <w:sz w:val="24"/>
          <w:szCs w:val="24"/>
        </w:rPr>
      </w:pPr>
    </w:p>
    <w:p w:rsidR="00F67B58" w:rsidRPr="009521C2" w:rsidRDefault="00F67B58" w:rsidP="00F67B58">
      <w:pPr>
        <w:ind w:left="2127" w:hanging="2127"/>
        <w:jc w:val="both"/>
        <w:rPr>
          <w:b/>
          <w:color w:val="000000" w:themeColor="text1"/>
          <w:sz w:val="24"/>
          <w:szCs w:val="24"/>
        </w:rPr>
      </w:pPr>
      <w:r w:rsidRPr="00037C6A">
        <w:rPr>
          <w:b/>
          <w:sz w:val="24"/>
          <w:szCs w:val="24"/>
        </w:rPr>
        <w:t>Campo Nº 11.0</w:t>
      </w:r>
      <w:r w:rsidRPr="00037C6A">
        <w:rPr>
          <w:b/>
          <w:sz w:val="24"/>
          <w:szCs w:val="24"/>
        </w:rPr>
        <w:tab/>
        <w:t xml:space="preserve">Quantidade </w:t>
      </w:r>
      <w:r w:rsidRPr="009521C2">
        <w:rPr>
          <w:b/>
          <w:color w:val="000000" w:themeColor="text1"/>
          <w:sz w:val="24"/>
          <w:szCs w:val="24"/>
        </w:rPr>
        <w:t>Vendida (unidade informada</w:t>
      </w:r>
      <w:r w:rsidR="009602AD" w:rsidRPr="009521C2">
        <w:rPr>
          <w:b/>
          <w:color w:val="000000" w:themeColor="text1"/>
          <w:sz w:val="24"/>
          <w:szCs w:val="24"/>
        </w:rPr>
        <w:t>, preferencialmente unidade de peso: kg ou t</w:t>
      </w:r>
      <w:r w:rsidRPr="009521C2">
        <w:rPr>
          <w:b/>
          <w:color w:val="000000" w:themeColor="text1"/>
          <w:sz w:val="24"/>
          <w:szCs w:val="24"/>
        </w:rPr>
        <w:t>)</w:t>
      </w:r>
    </w:p>
    <w:p w:rsidR="00F67B58" w:rsidRPr="009521C2" w:rsidRDefault="00F67B58" w:rsidP="00F67B58">
      <w:pPr>
        <w:ind w:left="2127" w:hanging="2127"/>
        <w:jc w:val="both"/>
        <w:rPr>
          <w:color w:val="000000" w:themeColor="text1"/>
          <w:sz w:val="24"/>
          <w:szCs w:val="24"/>
        </w:rPr>
      </w:pPr>
    </w:p>
    <w:p w:rsidR="00F67B58" w:rsidRPr="009521C2" w:rsidRDefault="00F67B58" w:rsidP="00F67B58">
      <w:pPr>
        <w:ind w:left="2127" w:hanging="2127"/>
        <w:jc w:val="both"/>
        <w:rPr>
          <w:color w:val="000000" w:themeColor="text1"/>
          <w:sz w:val="24"/>
          <w:szCs w:val="24"/>
        </w:rPr>
      </w:pPr>
      <w:r w:rsidRPr="009521C2">
        <w:rPr>
          <w:color w:val="000000" w:themeColor="text1"/>
          <w:sz w:val="24"/>
          <w:szCs w:val="24"/>
        </w:rPr>
        <w:t>Nome do campo:</w:t>
      </w:r>
      <w:r w:rsidRPr="009521C2">
        <w:rPr>
          <w:color w:val="000000" w:themeColor="text1"/>
          <w:sz w:val="24"/>
          <w:szCs w:val="24"/>
        </w:rPr>
        <w:tab/>
        <w:t>DQTDVEND</w:t>
      </w:r>
    </w:p>
    <w:p w:rsidR="00F67B58" w:rsidRPr="009521C2" w:rsidRDefault="00F67B58" w:rsidP="00F67B58">
      <w:pPr>
        <w:ind w:left="2127" w:hanging="2127"/>
        <w:jc w:val="both"/>
        <w:rPr>
          <w:color w:val="000000" w:themeColor="text1"/>
          <w:sz w:val="24"/>
          <w:szCs w:val="24"/>
        </w:rPr>
      </w:pPr>
    </w:p>
    <w:p w:rsidR="00F67B58" w:rsidRPr="009521C2" w:rsidRDefault="00F67B58" w:rsidP="00F67B58">
      <w:pPr>
        <w:ind w:left="2127" w:hanging="2127"/>
        <w:jc w:val="both"/>
        <w:rPr>
          <w:color w:val="000000" w:themeColor="text1"/>
          <w:sz w:val="24"/>
          <w:szCs w:val="24"/>
        </w:rPr>
      </w:pPr>
      <w:r w:rsidRPr="009521C2">
        <w:rPr>
          <w:color w:val="000000" w:themeColor="text1"/>
          <w:sz w:val="24"/>
          <w:szCs w:val="24"/>
        </w:rPr>
        <w:t>Observação:</w:t>
      </w:r>
      <w:r w:rsidRPr="009521C2">
        <w:rPr>
          <w:color w:val="000000" w:themeColor="text1"/>
          <w:sz w:val="24"/>
          <w:szCs w:val="24"/>
        </w:rPr>
        <w:tab/>
        <w:t>informar a quantidade vendida (unidade informada</w:t>
      </w:r>
      <w:r w:rsidR="009602AD" w:rsidRPr="009521C2">
        <w:rPr>
          <w:color w:val="000000" w:themeColor="text1"/>
          <w:sz w:val="24"/>
          <w:szCs w:val="24"/>
        </w:rPr>
        <w:t>, preferencialmente unidade de peso: kg ou t</w:t>
      </w:r>
      <w:r w:rsidRPr="009521C2">
        <w:rPr>
          <w:color w:val="000000" w:themeColor="text1"/>
          <w:sz w:val="24"/>
          <w:szCs w:val="24"/>
        </w:rPr>
        <w:t>)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13.1</w:t>
      </w:r>
      <w:r w:rsidRPr="00037C6A">
        <w:rPr>
          <w:b/>
          <w:sz w:val="24"/>
          <w:szCs w:val="24"/>
        </w:rPr>
        <w:tab/>
        <w:t>Desconto Unitário para Pagamento Antecipado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037C6A">
        <w:rPr>
          <w:sz w:val="24"/>
          <w:szCs w:val="24"/>
        </w:rPr>
        <w:t xml:space="preserve"> Caso disponível, fornecer uma amostra da documentação para esse tipo de desconto.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rsidR="00F67B58" w:rsidRPr="00037C6A" w:rsidRDefault="00F67B58" w:rsidP="00F67B58">
      <w:pPr>
        <w:jc w:val="both"/>
        <w:rPr>
          <w:b/>
          <w:sz w:val="24"/>
          <w:szCs w:val="24"/>
        </w:rPr>
      </w:pPr>
    </w:p>
    <w:p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rsidR="00F67B58" w:rsidRPr="00037C6A" w:rsidRDefault="00F67B58" w:rsidP="00F67B58">
      <w:pPr>
        <w:ind w:left="2127" w:hanging="2127"/>
        <w:jc w:val="both"/>
        <w:rPr>
          <w:b/>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rsidR="00F67B58" w:rsidRPr="00037C6A" w:rsidRDefault="00F67B58" w:rsidP="00F67B58">
      <w:pPr>
        <w:jc w:val="both"/>
        <w:rPr>
          <w:sz w:val="24"/>
          <w:szCs w:val="24"/>
        </w:rPr>
      </w:pPr>
      <w:r w:rsidRPr="00037C6A">
        <w:rPr>
          <w:sz w:val="24"/>
          <w:szCs w:val="24"/>
        </w:rPr>
        <w:tab/>
        <w:t xml:space="preserve">                        </w:t>
      </w:r>
    </w:p>
    <w:p w:rsidR="00F67B58" w:rsidRPr="00037C6A" w:rsidRDefault="00F67B58" w:rsidP="00F67B58">
      <w:pPr>
        <w:ind w:left="1560" w:firstLine="708"/>
        <w:jc w:val="both"/>
        <w:rPr>
          <w:sz w:val="24"/>
          <w:szCs w:val="24"/>
        </w:rPr>
      </w:pPr>
      <w:r w:rsidRPr="00037C6A">
        <w:rPr>
          <w:sz w:val="24"/>
          <w:szCs w:val="24"/>
        </w:rPr>
        <w:t>1 = 30 dias após a fatura</w:t>
      </w:r>
    </w:p>
    <w:p w:rsidR="00F67B58" w:rsidRPr="00037C6A" w:rsidRDefault="00F67B58" w:rsidP="00F67B58">
      <w:pPr>
        <w:jc w:val="both"/>
        <w:rPr>
          <w:sz w:val="24"/>
          <w:szCs w:val="24"/>
        </w:rPr>
      </w:pPr>
      <w:r w:rsidRPr="00037C6A">
        <w:rPr>
          <w:sz w:val="24"/>
          <w:szCs w:val="24"/>
        </w:rPr>
        <w:tab/>
        <w:t xml:space="preserve">                        2 = 60 dias após a fatura</w:t>
      </w:r>
    </w:p>
    <w:p w:rsidR="00F67B58" w:rsidRPr="00037C6A" w:rsidRDefault="00F67B58" w:rsidP="00F67B58">
      <w:pPr>
        <w:jc w:val="both"/>
        <w:rPr>
          <w:sz w:val="24"/>
          <w:szCs w:val="24"/>
        </w:rPr>
      </w:pPr>
      <w:r w:rsidRPr="00037C6A">
        <w:rPr>
          <w:sz w:val="24"/>
          <w:szCs w:val="24"/>
        </w:rPr>
        <w:tab/>
        <w:t xml:space="preserve">                        3 até n = especificar outras condições de pagamento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60" w:hanging="2160"/>
        <w:jc w:val="both"/>
        <w:rPr>
          <w:color w:val="FF0000"/>
          <w:sz w:val="24"/>
          <w:szCs w:val="24"/>
        </w:rPr>
      </w:pPr>
    </w:p>
    <w:p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Nome do campo:        DNCAJUST</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037C6A" w:rsidRDefault="00253B0C" w:rsidP="00253B0C">
      <w:pPr>
        <w:ind w:left="2127" w:hanging="2127"/>
        <w:jc w:val="both"/>
        <w:rPr>
          <w:sz w:val="24"/>
          <w:szCs w:val="24"/>
        </w:rPr>
      </w:pPr>
    </w:p>
    <w:p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rsidR="00F67B58" w:rsidRPr="00037C6A" w:rsidRDefault="00F67B58"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lastRenderedPageBreak/>
        <w:t>Campo Nº 22.0</w:t>
      </w:r>
      <w:r w:rsidRPr="00037C6A">
        <w:rPr>
          <w:b/>
          <w:sz w:val="24"/>
          <w:szCs w:val="24"/>
        </w:rPr>
        <w:tab/>
        <w:t>Frete Unitário Interno - Unidade de Produção aos Locais de Armazenagem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w:t>
      </w:r>
      <w:r w:rsidRPr="00037C6A">
        <w:rPr>
          <w:sz w:val="24"/>
        </w:rPr>
        <w:lastRenderedPageBreak/>
        <w:t>mais de um tipo de mercadoria embarcada. Se não houver possibilidade de identificar o custo de cada embarque, descrever como o frete unitário foi calculado, anexando as respectivas planilhas de cálculo.</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26.0      Destino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w:t>
      </w:r>
      <w:r w:rsidRPr="00037C6A">
        <w:rPr>
          <w:sz w:val="24"/>
          <w:szCs w:val="24"/>
        </w:rPr>
        <w:lastRenderedPageBreak/>
        <w:t>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rsidTr="005C591A">
        <w:tc>
          <w:tcPr>
            <w:tcW w:w="10233" w:type="dxa"/>
          </w:tcPr>
          <w:p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rsidR="00F67B58" w:rsidRPr="00037C6A" w:rsidRDefault="00F67B58" w:rsidP="00F67B58">
      <w:pPr>
        <w:ind w:left="2127" w:hanging="2127"/>
        <w:jc w:val="both"/>
        <w:rPr>
          <w:b/>
          <w:sz w:val="24"/>
          <w:szCs w:val="24"/>
        </w:rPr>
      </w:pPr>
    </w:p>
    <w:p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rsidR="00F67B58" w:rsidRPr="00037C6A" w:rsidRDefault="00F67B58" w:rsidP="00F67B58">
      <w:pPr>
        <w:ind w:left="2127" w:hanging="2127"/>
        <w:jc w:val="both"/>
        <w:rPr>
          <w:sz w:val="24"/>
          <w:szCs w:val="24"/>
        </w:rPr>
      </w:pPr>
      <w:r w:rsidRPr="00037C6A">
        <w:rPr>
          <w:sz w:val="24"/>
          <w:szCs w:val="24"/>
        </w:rPr>
        <w:t xml:space="preserve"> </w:t>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w:t>
      </w:r>
      <w:r w:rsidRPr="00037C6A">
        <w:rPr>
          <w:sz w:val="24"/>
          <w:szCs w:val="24"/>
        </w:rPr>
        <w:lastRenderedPageBreak/>
        <w:t>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jc w:val="both"/>
        <w:rPr>
          <w:sz w:val="24"/>
        </w:rPr>
      </w:pPr>
      <w:r w:rsidRPr="00037C6A">
        <w:rPr>
          <w:sz w:val="24"/>
        </w:rPr>
        <w:br w:type="page"/>
      </w:r>
    </w:p>
    <w:p w:rsidR="00F67B58" w:rsidRPr="00037C6A" w:rsidRDefault="00F67B58" w:rsidP="00F67B58">
      <w:pPr>
        <w:pStyle w:val="Ttulo1"/>
        <w:pBdr>
          <w:top w:val="single" w:sz="6" w:space="0" w:color="auto"/>
          <w:right w:val="single" w:sz="6" w:space="13" w:color="auto"/>
        </w:pBdr>
        <w:rPr>
          <w:rFonts w:ascii="Times New Roman" w:hAnsi="Times New Roman"/>
        </w:rPr>
      </w:pPr>
      <w:bookmarkStart w:id="15"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5"/>
      <w:r w:rsidRPr="00037C6A">
        <w:rPr>
          <w:rFonts w:ascii="Times New Roman" w:hAnsi="Times New Roman"/>
        </w:rPr>
        <w:t xml:space="preserve"> </w:t>
      </w:r>
    </w:p>
    <w:p w:rsidR="00F67B58" w:rsidRPr="00037C6A" w:rsidRDefault="00F67B58" w:rsidP="00F67B58">
      <w:pPr>
        <w:ind w:left="2127" w:hanging="2127"/>
        <w:jc w:val="both"/>
        <w:rPr>
          <w:sz w:val="24"/>
        </w:rPr>
      </w:pPr>
    </w:p>
    <w:p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037C6A" w:rsidTr="009B785C">
        <w:trPr>
          <w:trHeight w:val="270"/>
        </w:trPr>
        <w:tc>
          <w:tcPr>
            <w:tcW w:w="326"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r>
      <w:tr w:rsidR="009B785C" w:rsidRPr="00037C6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rsidTr="004A61F3">
        <w:trPr>
          <w:trHeight w:val="417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rsidTr="004A61F3">
        <w:trPr>
          <w:trHeight w:val="3135"/>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rsidTr="004A61F3">
        <w:trPr>
          <w:trHeight w:val="243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rsidR="009B785C" w:rsidRPr="00037C6A" w:rsidRDefault="009B785C" w:rsidP="00E77366"/>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037C6A" w:rsidRDefault="004B6C1A" w:rsidP="004B6C1A"/>
    <w:p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rsidR="004B6C1A" w:rsidRPr="00037C6A" w:rsidRDefault="004B6C1A" w:rsidP="004B6C1A">
      <w:pPr>
        <w:rPr>
          <w:sz w:val="24"/>
          <w:szCs w:val="24"/>
        </w:rPr>
      </w:pPr>
    </w:p>
    <w:p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rsidR="004B6C1A" w:rsidRPr="00037C6A" w:rsidRDefault="004B6C1A" w:rsidP="004B6C1A">
      <w:pPr>
        <w:pStyle w:val="PargrafodaLista"/>
      </w:pPr>
    </w:p>
    <w:p w:rsidR="004B6C1A" w:rsidRPr="00037C6A" w:rsidRDefault="004B6C1A" w:rsidP="004B6C1A"/>
    <w:p w:rsidR="00F67B58" w:rsidRPr="00037C6A" w:rsidRDefault="00F67B58" w:rsidP="00F67B58">
      <w:pPr>
        <w:jc w:val="center"/>
        <w:rPr>
          <w:b/>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rsidR="00F67B58" w:rsidRPr="00037C6A" w:rsidRDefault="00F67B58" w:rsidP="00F67B58">
      <w:pPr>
        <w:jc w:val="center"/>
        <w:rPr>
          <w:b/>
          <w:sz w:val="24"/>
          <w:szCs w:val="24"/>
        </w:rPr>
      </w:pPr>
      <w:r w:rsidRPr="00037C6A">
        <w:rPr>
          <w:b/>
          <w:sz w:val="24"/>
          <w:szCs w:val="24"/>
        </w:rPr>
        <w:br w:type="page"/>
      </w:r>
    </w:p>
    <w:p w:rsidR="00F67B58" w:rsidRPr="00037C6A" w:rsidRDefault="00F67B58" w:rsidP="00F67B58">
      <w:pPr>
        <w:pStyle w:val="Ttulo1"/>
        <w:tabs>
          <w:tab w:val="left" w:pos="6663"/>
        </w:tabs>
        <w:rPr>
          <w:rFonts w:ascii="Times New Roman" w:hAnsi="Times New Roman"/>
        </w:rPr>
      </w:pPr>
      <w:bookmarkStart w:id="16" w:name="_Toc340425372"/>
      <w:r w:rsidRPr="00037C6A">
        <w:rPr>
          <w:rFonts w:ascii="Times New Roman" w:hAnsi="Times New Roman"/>
          <w:szCs w:val="24"/>
        </w:rPr>
        <w:lastRenderedPageBreak/>
        <w:t>VI – APURAÇÃO DO PREÇO DE EXPORTAÇÃO</w:t>
      </w:r>
      <w:bookmarkEnd w:id="16"/>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17" w:name="_Toc340425373"/>
      <w:r w:rsidR="00BF5965" w:rsidRPr="00953473">
        <w:rPr>
          <w:rFonts w:ascii="Times New Roman" w:hAnsi="Times New Roman"/>
        </w:rPr>
        <w:t>Item C – Exportações para o Brasil</w:t>
      </w:r>
      <w:bookmarkEnd w:id="17"/>
      <w:r w:rsidR="00BF5965" w:rsidRPr="00953473">
        <w:rPr>
          <w:rFonts w:ascii="Times New Roman" w:hAnsi="Times New Roman"/>
        </w:rPr>
        <w:t xml:space="preserve"> e para os 10 principais países de destinos</w:t>
      </w:r>
    </w:p>
    <w:p w:rsidR="00F67B58" w:rsidRPr="00037C6A" w:rsidRDefault="00F67B58" w:rsidP="00F67B58">
      <w:pPr>
        <w:jc w:val="both"/>
        <w:rPr>
          <w:sz w:val="24"/>
        </w:rPr>
      </w:pPr>
    </w:p>
    <w:p w:rsidR="00BF5965" w:rsidRPr="00953473" w:rsidRDefault="00BF5965" w:rsidP="00BF5965">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rsidR="00BF5965" w:rsidRPr="009637DC" w:rsidRDefault="00BF5965" w:rsidP="00BF5965">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r w:rsidR="00D11925">
        <w:rPr>
          <w:b/>
          <w:sz w:val="24"/>
          <w:szCs w:val="24"/>
        </w:rPr>
        <w:t xml:space="preserve"> E PARA OS 10 PRINCIPAIS PAÍSES DE DESTINO</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 xml:space="preserve">Os dados relativos às exportações para o Brasil </w:t>
      </w:r>
      <w:r w:rsidR="00D11925">
        <w:rPr>
          <w:b w:val="0"/>
          <w:szCs w:val="24"/>
        </w:rPr>
        <w:t xml:space="preserve">e para os 10 (dez) principais países de destino </w:t>
      </w:r>
      <w:r w:rsidRPr="00037C6A">
        <w:rPr>
          <w:b w:val="0"/>
          <w:szCs w:val="24"/>
        </w:rPr>
        <w:t>deverão ser apresentados no</w:t>
      </w:r>
      <w:r w:rsidR="00D11925">
        <w:rPr>
          <w:b w:val="0"/>
          <w:szCs w:val="24"/>
        </w:rPr>
        <w:t>s</w:t>
      </w:r>
      <w:r w:rsidRPr="00037C6A">
        <w:rPr>
          <w:b w:val="0"/>
          <w:szCs w:val="24"/>
        </w:rPr>
        <w:t xml:space="preserve"> Apêndice</w:t>
      </w:r>
      <w:r w:rsidR="00D11925">
        <w:rPr>
          <w:b w:val="0"/>
          <w:szCs w:val="24"/>
        </w:rPr>
        <w:t>s</w:t>
      </w:r>
      <w:r w:rsidRPr="00037C6A">
        <w:rPr>
          <w:b w:val="0"/>
          <w:szCs w:val="24"/>
        </w:rPr>
        <w:t xml:space="preserve"> VII</w:t>
      </w:r>
      <w:r w:rsidR="00D11925">
        <w:rPr>
          <w:b w:val="0"/>
          <w:szCs w:val="24"/>
        </w:rPr>
        <w:t>(a) e VII(b), respectivamente</w:t>
      </w:r>
      <w:r w:rsidRPr="00037C6A">
        <w:rPr>
          <w:b w:val="0"/>
          <w:szCs w:val="24"/>
        </w:rPr>
        <w:t>.</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w:t>
      </w:r>
      <w:r w:rsidR="00F5702D">
        <w:rPr>
          <w:b w:val="0"/>
          <w:szCs w:val="24"/>
        </w:rPr>
        <w:t xml:space="preserve">de ambos os apêndices </w:t>
      </w:r>
      <w:r w:rsidRPr="00037C6A">
        <w:rPr>
          <w:b w:val="0"/>
          <w:szCs w:val="24"/>
        </w:rPr>
        <w:t xml:space="preserve">deverá ser realizado consoante descrições abaixo: </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p>
    <w:p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pStyle w:val="Recuodecorpodetexto3"/>
        <w:tabs>
          <w:tab w:val="left" w:pos="2160"/>
        </w:tabs>
        <w:ind w:left="2160" w:hanging="2160"/>
        <w:rPr>
          <w:rFonts w:ascii="Times New Roman" w:hAnsi="Times New Roman"/>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lastRenderedPageBreak/>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rsidR="00594CD5" w:rsidRPr="00037C6A" w:rsidRDefault="00594CD5" w:rsidP="00594CD5">
      <w:pPr>
        <w:ind w:left="2127" w:hanging="2127"/>
        <w:jc w:val="both"/>
        <w:rPr>
          <w:sz w:val="24"/>
          <w:szCs w:val="24"/>
        </w:rPr>
      </w:pPr>
    </w:p>
    <w:p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rsidR="00594CD5" w:rsidRPr="00037C6A" w:rsidRDefault="00594CD5" w:rsidP="00594CD5">
      <w:pPr>
        <w:ind w:left="2127" w:hanging="2127"/>
        <w:jc w:val="both"/>
        <w:rPr>
          <w:sz w:val="24"/>
          <w:szCs w:val="24"/>
        </w:rPr>
      </w:pPr>
    </w:p>
    <w:p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037C6A" w:rsidRDefault="00594CD5" w:rsidP="00594CD5">
      <w:pPr>
        <w:numPr>
          <w:ilvl w:val="12"/>
          <w:numId w:val="0"/>
        </w:numPr>
        <w:ind w:left="2160" w:hanging="2160"/>
        <w:jc w:val="both"/>
        <w:rPr>
          <w:sz w:val="24"/>
          <w:szCs w:val="24"/>
        </w:rPr>
      </w:pPr>
    </w:p>
    <w:p w:rsidR="00733FC4" w:rsidRPr="00037C6A" w:rsidRDefault="00733FC4" w:rsidP="00733FC4">
      <w:pPr>
        <w:ind w:left="2127" w:hanging="3"/>
        <w:jc w:val="both"/>
        <w:rPr>
          <w:sz w:val="24"/>
          <w:szCs w:val="24"/>
        </w:rPr>
      </w:pPr>
      <w:r w:rsidRPr="00037C6A">
        <w:rPr>
          <w:sz w:val="24"/>
          <w:szCs w:val="24"/>
        </w:rPr>
        <w:t>A data deve ser informada no formato DD/MM/AAAA.</w:t>
      </w:r>
    </w:p>
    <w:p w:rsidR="00594CD5" w:rsidRPr="00037C6A" w:rsidRDefault="00594CD5" w:rsidP="00594CD5">
      <w:pPr>
        <w:numPr>
          <w:ilvl w:val="12"/>
          <w:numId w:val="0"/>
        </w:numPr>
        <w:ind w:left="2160"/>
        <w:jc w:val="both"/>
        <w:rPr>
          <w:sz w:val="24"/>
          <w:szCs w:val="24"/>
        </w:rPr>
      </w:pPr>
    </w:p>
    <w:p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037C6A" w:rsidRDefault="00594CD5" w:rsidP="00594CD5">
      <w:pPr>
        <w:ind w:left="2127" w:hanging="2127"/>
        <w:jc w:val="both"/>
        <w:rPr>
          <w:sz w:val="24"/>
          <w:szCs w:val="24"/>
        </w:rPr>
      </w:pPr>
    </w:p>
    <w:p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6.0</w:t>
      </w:r>
      <w:r w:rsidRPr="00037C6A">
        <w:rPr>
          <w:b/>
          <w:sz w:val="24"/>
          <w:szCs w:val="24"/>
        </w:rPr>
        <w:tab/>
        <w:t xml:space="preserve">Código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fornecer a lista completa de nomes e códigos de todos os clientes, relacionando o código do mesmo com sua razão social.</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usuário industrial</w:t>
      </w:r>
    </w:p>
    <w:p w:rsidR="00F67B58" w:rsidRPr="00037C6A" w:rsidRDefault="00F67B58" w:rsidP="00F67B58">
      <w:pPr>
        <w:ind w:left="2127" w:hanging="3"/>
        <w:jc w:val="both"/>
        <w:rPr>
          <w:sz w:val="24"/>
          <w:szCs w:val="24"/>
        </w:rPr>
      </w:pPr>
      <w:r w:rsidRPr="00037C6A">
        <w:rPr>
          <w:sz w:val="24"/>
          <w:szCs w:val="24"/>
        </w:rPr>
        <w:t>2 = consumidor final</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trading companies</w:t>
      </w:r>
    </w:p>
    <w:p w:rsidR="00F67B58" w:rsidRPr="00037C6A" w:rsidRDefault="00F67B58" w:rsidP="00F67B58">
      <w:pPr>
        <w:ind w:left="2127" w:hanging="3"/>
        <w:jc w:val="both"/>
        <w:rPr>
          <w:sz w:val="24"/>
          <w:szCs w:val="24"/>
        </w:rPr>
      </w:pPr>
      <w:r w:rsidRPr="00037C6A">
        <w:rPr>
          <w:sz w:val="24"/>
          <w:szCs w:val="24"/>
        </w:rPr>
        <w:t>4 = distribuidores locais</w:t>
      </w:r>
    </w:p>
    <w:p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rsidR="00F67B58" w:rsidRPr="00037C6A" w:rsidRDefault="00F67B58" w:rsidP="00F67B58">
      <w:pPr>
        <w:ind w:left="2127" w:hanging="3"/>
        <w:jc w:val="both"/>
        <w:rPr>
          <w:sz w:val="24"/>
          <w:szCs w:val="24"/>
        </w:rPr>
      </w:pPr>
      <w:r w:rsidRPr="00037C6A">
        <w:rPr>
          <w:sz w:val="24"/>
          <w:szCs w:val="24"/>
        </w:rPr>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data de registro do recebimento do pagamento efetuado pelo cliente. A </w:t>
      </w:r>
      <w:r w:rsidRPr="00037C6A">
        <w:rPr>
          <w:sz w:val="24"/>
          <w:szCs w:val="24"/>
        </w:rPr>
        <w:lastRenderedPageBreak/>
        <w:t>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CIF</w:t>
      </w:r>
    </w:p>
    <w:p w:rsidR="00F67B58" w:rsidRPr="00037C6A" w:rsidRDefault="00F67B58" w:rsidP="00F67B58">
      <w:pPr>
        <w:ind w:left="2127" w:hanging="3"/>
        <w:jc w:val="both"/>
        <w:rPr>
          <w:sz w:val="24"/>
          <w:szCs w:val="24"/>
        </w:rPr>
      </w:pPr>
      <w:r w:rsidRPr="00037C6A">
        <w:rPr>
          <w:sz w:val="24"/>
          <w:szCs w:val="24"/>
        </w:rPr>
        <w:t>2 = FOB</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ex fabrica</w:t>
      </w:r>
    </w:p>
    <w:p w:rsidR="00F67B58" w:rsidRPr="00037C6A" w:rsidRDefault="00F67B58" w:rsidP="00F67B58">
      <w:pPr>
        <w:ind w:left="2127" w:hanging="2127"/>
        <w:jc w:val="both"/>
        <w:rPr>
          <w:sz w:val="24"/>
          <w:szCs w:val="24"/>
        </w:rPr>
      </w:pPr>
      <w:r w:rsidRPr="00037C6A">
        <w:rPr>
          <w:sz w:val="24"/>
          <w:szCs w:val="24"/>
        </w:rPr>
        <w:tab/>
        <w:t>4 = CFR</w:t>
      </w:r>
    </w:p>
    <w:p w:rsidR="00F67B58" w:rsidRPr="00037C6A" w:rsidRDefault="00F67B58" w:rsidP="00F67B58">
      <w:pPr>
        <w:ind w:left="2127" w:hanging="2127"/>
        <w:jc w:val="both"/>
        <w:rPr>
          <w:sz w:val="24"/>
          <w:szCs w:val="24"/>
        </w:rPr>
      </w:pPr>
      <w:r w:rsidRPr="00037C6A">
        <w:rPr>
          <w:sz w:val="24"/>
          <w:szCs w:val="24"/>
        </w:rPr>
        <w:tab/>
        <w:t>5 até n = especificar outros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sz w:val="24"/>
          <w:szCs w:val="24"/>
        </w:rPr>
      </w:pPr>
    </w:p>
    <w:p w:rsidR="00F67B58" w:rsidRPr="009521C2" w:rsidRDefault="00F67B58" w:rsidP="00F67B58">
      <w:pPr>
        <w:ind w:left="2127" w:hanging="2127"/>
        <w:jc w:val="both"/>
        <w:rPr>
          <w:b/>
          <w:color w:val="000000" w:themeColor="text1"/>
          <w:sz w:val="24"/>
          <w:szCs w:val="24"/>
        </w:rPr>
      </w:pPr>
      <w:r w:rsidRPr="00037C6A">
        <w:rPr>
          <w:b/>
          <w:sz w:val="24"/>
          <w:szCs w:val="24"/>
        </w:rPr>
        <w:t>Campo Nº 11.0</w:t>
      </w:r>
      <w:r w:rsidRPr="00037C6A">
        <w:rPr>
          <w:b/>
          <w:sz w:val="24"/>
          <w:szCs w:val="24"/>
        </w:rPr>
        <w:tab/>
      </w:r>
      <w:r w:rsidRPr="00037C6A">
        <w:rPr>
          <w:b/>
          <w:sz w:val="24"/>
        </w:rPr>
        <w:t xml:space="preserve">Quantidade </w:t>
      </w:r>
      <w:r w:rsidRPr="009521C2">
        <w:rPr>
          <w:b/>
          <w:color w:val="000000" w:themeColor="text1"/>
          <w:sz w:val="24"/>
        </w:rPr>
        <w:t>Vendida (unidade informada</w:t>
      </w:r>
      <w:r w:rsidR="009602AD" w:rsidRPr="009521C2">
        <w:rPr>
          <w:b/>
          <w:color w:val="000000" w:themeColor="text1"/>
          <w:sz w:val="24"/>
        </w:rPr>
        <w:t>, preferencialmente unidade de peso: kg ou t</w:t>
      </w:r>
      <w:r w:rsidRPr="009521C2">
        <w:rPr>
          <w:b/>
          <w:color w:val="000000" w:themeColor="text1"/>
          <w:sz w:val="24"/>
        </w:rPr>
        <w:t>)</w:t>
      </w:r>
    </w:p>
    <w:p w:rsidR="00F67B58" w:rsidRPr="009521C2" w:rsidRDefault="00F67B58" w:rsidP="00F67B58">
      <w:pPr>
        <w:ind w:left="2127" w:hanging="2127"/>
        <w:jc w:val="both"/>
        <w:rPr>
          <w:b/>
          <w:color w:val="000000" w:themeColor="text1"/>
          <w:sz w:val="24"/>
          <w:szCs w:val="24"/>
        </w:rPr>
      </w:pPr>
    </w:p>
    <w:p w:rsidR="00F67B58" w:rsidRPr="009521C2" w:rsidRDefault="00F67B58" w:rsidP="00F67B58">
      <w:pPr>
        <w:ind w:left="2127" w:hanging="2127"/>
        <w:jc w:val="both"/>
        <w:rPr>
          <w:color w:val="000000" w:themeColor="text1"/>
          <w:sz w:val="24"/>
          <w:szCs w:val="24"/>
        </w:rPr>
      </w:pPr>
      <w:r w:rsidRPr="009521C2">
        <w:rPr>
          <w:color w:val="000000" w:themeColor="text1"/>
          <w:sz w:val="24"/>
          <w:szCs w:val="24"/>
        </w:rPr>
        <w:t>Nome do campo:</w:t>
      </w:r>
      <w:r w:rsidRPr="009521C2">
        <w:rPr>
          <w:color w:val="000000" w:themeColor="text1"/>
          <w:sz w:val="24"/>
          <w:szCs w:val="24"/>
        </w:rPr>
        <w:tab/>
        <w:t>EQTDVEND</w:t>
      </w:r>
    </w:p>
    <w:p w:rsidR="00F67B58" w:rsidRPr="009521C2" w:rsidRDefault="00F67B58" w:rsidP="00F67B58">
      <w:pPr>
        <w:ind w:left="2127" w:hanging="2127"/>
        <w:jc w:val="both"/>
        <w:rPr>
          <w:color w:val="000000" w:themeColor="text1"/>
          <w:sz w:val="24"/>
        </w:rPr>
      </w:pPr>
    </w:p>
    <w:p w:rsidR="00F67B58" w:rsidRPr="009521C2" w:rsidRDefault="00F67B58" w:rsidP="00F67B58">
      <w:pPr>
        <w:ind w:left="2127" w:hanging="2127"/>
        <w:jc w:val="both"/>
        <w:rPr>
          <w:color w:val="000000" w:themeColor="text1"/>
          <w:sz w:val="24"/>
        </w:rPr>
      </w:pPr>
      <w:r w:rsidRPr="009521C2">
        <w:rPr>
          <w:color w:val="000000" w:themeColor="text1"/>
          <w:sz w:val="24"/>
        </w:rPr>
        <w:t>Observação:</w:t>
      </w:r>
      <w:r w:rsidRPr="009521C2">
        <w:rPr>
          <w:color w:val="000000" w:themeColor="text1"/>
          <w:sz w:val="24"/>
        </w:rPr>
        <w:tab/>
        <w:t>informar a quantidade vendida (unidade informada</w:t>
      </w:r>
      <w:r w:rsidR="009602AD" w:rsidRPr="009521C2">
        <w:rPr>
          <w:color w:val="000000" w:themeColor="text1"/>
          <w:sz w:val="24"/>
        </w:rPr>
        <w:t>, preferencialmente unidade de peso: kg ou t</w:t>
      </w:r>
      <w:r w:rsidRPr="009521C2">
        <w:rPr>
          <w:color w:val="000000" w:themeColor="text1"/>
          <w:sz w:val="24"/>
        </w:rPr>
        <w:t>)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rsidR="00F10205" w:rsidRPr="00037C6A" w:rsidRDefault="00F10205" w:rsidP="00F67B58">
      <w:pPr>
        <w:ind w:left="2127" w:hanging="2127"/>
        <w:jc w:val="both"/>
        <w:rPr>
          <w:sz w:val="24"/>
          <w:szCs w:val="24"/>
        </w:rPr>
      </w:pPr>
    </w:p>
    <w:p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preço unitário bruto. Indicar em que unidade está sendo informado esse preço (US$/kg-t ou US$/unidade de comercialização). Os descontos e os abatimentos devem ser registrados separadamente nos campos 13 e 14, </w:t>
      </w:r>
      <w:r w:rsidRPr="00037C6A">
        <w:rPr>
          <w:sz w:val="24"/>
          <w:szCs w:val="24"/>
        </w:rPr>
        <w:lastRenderedPageBreak/>
        <w:t>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037C6A" w:rsidRDefault="00F67B58" w:rsidP="00F67B58">
      <w:pPr>
        <w:ind w:firstLine="2160"/>
        <w:jc w:val="both"/>
        <w:rPr>
          <w:color w:val="FF0000"/>
          <w:sz w:val="24"/>
          <w:szCs w:val="24"/>
        </w:rPr>
      </w:pPr>
    </w:p>
    <w:p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rsidR="00F67B58" w:rsidRPr="00037C6A" w:rsidRDefault="00F67B58" w:rsidP="00F67B58">
      <w:pPr>
        <w:ind w:firstLine="2160"/>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ELOCSAI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30 dias após a fatura</w:t>
      </w:r>
    </w:p>
    <w:p w:rsidR="00F67B58" w:rsidRPr="00037C6A" w:rsidRDefault="00F67B58" w:rsidP="00F67B58">
      <w:pPr>
        <w:ind w:left="2127" w:hanging="2127"/>
        <w:jc w:val="both"/>
        <w:rPr>
          <w:sz w:val="24"/>
          <w:szCs w:val="24"/>
        </w:rPr>
      </w:pPr>
      <w:r w:rsidRPr="00037C6A">
        <w:rPr>
          <w:sz w:val="24"/>
          <w:szCs w:val="24"/>
        </w:rPr>
        <w:tab/>
        <w:t>2 = 60 dias após a fatura</w:t>
      </w:r>
    </w:p>
    <w:p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rsidTr="005C591A">
        <w:tc>
          <w:tcPr>
            <w:tcW w:w="10211" w:type="dxa"/>
          </w:tcPr>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037C6A" w:rsidRDefault="00F67B58" w:rsidP="00F67B58">
      <w:pPr>
        <w:ind w:left="2127" w:hanging="2127"/>
        <w:jc w:val="both"/>
        <w:rPr>
          <w:color w:val="FF0000"/>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registrar o custo unitário do seguro interno da unidade produção ou armazenagem </w:t>
      </w:r>
      <w:r w:rsidRPr="00037C6A">
        <w:rPr>
          <w:sz w:val="24"/>
          <w:szCs w:val="24"/>
        </w:rPr>
        <w:lastRenderedPageBreak/>
        <w:t>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 xml:space="preserve">Frete Unitário Interno no Brasil – Local de Armazenagem ao Cliente </w:t>
      </w:r>
      <w:r w:rsidRPr="00037C6A">
        <w:rPr>
          <w:b/>
          <w:sz w:val="24"/>
          <w:szCs w:val="24"/>
        </w:rPr>
        <w:lastRenderedPageBreak/>
        <w:t>Independente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ind w:left="2127" w:hanging="2127"/>
        <w:jc w:val="both"/>
        <w:rPr>
          <w:b/>
          <w:sz w:val="24"/>
          <w:szCs w:val="24"/>
        </w:rPr>
      </w:pPr>
      <w:r w:rsidRPr="00037C6A">
        <w:rPr>
          <w:b/>
          <w:sz w:val="24"/>
          <w:szCs w:val="24"/>
        </w:rPr>
        <w:tab/>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das despesas indiretas de vendas (ex.: aluguel de escritório de vendas, salários dos vendedores etc.) incorridas para vender o </w:t>
      </w:r>
      <w:r w:rsidRPr="00037C6A">
        <w:rPr>
          <w:sz w:val="24"/>
          <w:szCs w:val="24"/>
        </w:rPr>
        <w:lastRenderedPageBreak/>
        <w:t>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w:t>
      </w:r>
      <w:r w:rsidRPr="00037C6A">
        <w:rPr>
          <w:sz w:val="24"/>
          <w:szCs w:val="24"/>
        </w:rPr>
        <w:lastRenderedPageBreak/>
        <w:t xml:space="preserve">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período médio de tempo do estoque no Brasil. Indicar a fonte utilizada para taxas de juros de curto prazo no cálculo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rsidR="00F67B58" w:rsidRPr="00037C6A" w:rsidRDefault="00F67B58" w:rsidP="00F67B58">
      <w:pPr>
        <w:ind w:left="2160" w:hanging="2160"/>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rPr>
          <w:sz w:val="24"/>
          <w:szCs w:val="24"/>
        </w:rPr>
      </w:pPr>
    </w:p>
    <w:p w:rsidR="00F67B58" w:rsidRPr="00037C6A" w:rsidRDefault="00F67B58" w:rsidP="00F67B58">
      <w:pPr>
        <w:jc w:val="both"/>
        <w:rPr>
          <w:b/>
          <w:sz w:val="24"/>
          <w:szCs w:val="24"/>
        </w:rPr>
      </w:pPr>
    </w:p>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Pr>
        <w:pStyle w:val="Ttulo7"/>
        <w:numPr>
          <w:ilvl w:val="0"/>
          <w:numId w:val="0"/>
        </w:numPr>
        <w:rPr>
          <w:b w:val="0"/>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pStyle w:val="Ttulo1"/>
        <w:rPr>
          <w:rFonts w:ascii="Times New Roman" w:hAnsi="Times New Roman"/>
        </w:rPr>
      </w:pPr>
      <w:r w:rsidRPr="00037C6A">
        <w:br w:type="page"/>
      </w:r>
      <w:bookmarkStart w:id="18" w:name="_Toc340425374"/>
      <w:r w:rsidRPr="00037C6A">
        <w:rPr>
          <w:rFonts w:ascii="Times New Roman" w:hAnsi="Times New Roman"/>
        </w:rPr>
        <w:lastRenderedPageBreak/>
        <w:t>VII – VENDAS TOTAIS</w:t>
      </w:r>
      <w:bookmarkEnd w:id="18"/>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rsidR="00F67B58" w:rsidRPr="00037C6A" w:rsidRDefault="00F67B58" w:rsidP="00F67B58">
      <w:pPr>
        <w:ind w:firstLine="708"/>
        <w:jc w:val="both"/>
        <w:rPr>
          <w:i/>
          <w:sz w:val="24"/>
        </w:rPr>
      </w:pPr>
    </w:p>
    <w:p w:rsidR="00F67B58" w:rsidRPr="00037C6A" w:rsidRDefault="00F67B58" w:rsidP="00F67B58">
      <w:pPr>
        <w:jc w:val="both"/>
        <w:rPr>
          <w:i/>
          <w:sz w:val="24"/>
        </w:rPr>
      </w:pPr>
    </w:p>
    <w:p w:rsidR="00F67B58" w:rsidRPr="00037C6A" w:rsidRDefault="00F67B58" w:rsidP="00F67B58">
      <w:pPr>
        <w:pStyle w:val="Ttulo1"/>
        <w:rPr>
          <w:rFonts w:ascii="Times New Roman" w:hAnsi="Times New Roman"/>
        </w:rPr>
      </w:pPr>
      <w:bookmarkStart w:id="19" w:name="_Toc340425375"/>
      <w:r w:rsidRPr="00037C6A">
        <w:rPr>
          <w:rFonts w:ascii="Times New Roman" w:hAnsi="Times New Roman"/>
        </w:rPr>
        <w:t>ITEM D – REGISTRO DE VENDAS TOTAIS</w:t>
      </w:r>
      <w:bookmarkEnd w:id="19"/>
    </w:p>
    <w:p w:rsidR="00F67B58" w:rsidRPr="00037C6A" w:rsidRDefault="00F67B58" w:rsidP="00F67B58">
      <w:pPr>
        <w:pStyle w:val="Ttulo7"/>
        <w:numPr>
          <w:ilvl w:val="0"/>
          <w:numId w:val="0"/>
        </w:numPr>
        <w:rPr>
          <w:b w:val="0"/>
          <w:szCs w:val="24"/>
        </w:rPr>
      </w:pPr>
    </w:p>
    <w:p w:rsidR="00F67B58" w:rsidRPr="00037C6A" w:rsidRDefault="00F67B58" w:rsidP="00F67B58"/>
    <w:p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rsidR="00F67B58" w:rsidRPr="00037C6A" w:rsidRDefault="00F67B58" w:rsidP="00F67B58">
      <w:pPr>
        <w:jc w:val="both"/>
        <w:rPr>
          <w:b/>
          <w:sz w:val="24"/>
          <w:szCs w:val="24"/>
        </w:rPr>
      </w:pPr>
    </w:p>
    <w:p w:rsidR="00F67B58" w:rsidRPr="00037C6A" w:rsidRDefault="00F67B58" w:rsidP="00F67B58">
      <w:pPr>
        <w:jc w:val="both"/>
      </w:pPr>
    </w:p>
    <w:p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rsidR="00F67B58" w:rsidRPr="00037C6A" w:rsidRDefault="00F67B58" w:rsidP="00F67B58">
      <w:pPr>
        <w:pStyle w:val="Ttulo7"/>
        <w:numPr>
          <w:ilvl w:val="0"/>
          <w:numId w:val="0"/>
        </w:numPr>
        <w:rPr>
          <w:b w:val="0"/>
          <w:szCs w:val="24"/>
        </w:rPr>
      </w:pPr>
      <w:r w:rsidRPr="00037C6A">
        <w:rPr>
          <w:b w:val="0"/>
          <w:szCs w:val="24"/>
        </w:rPr>
        <w:t xml:space="preserve"> </w:t>
      </w:r>
    </w:p>
    <w:p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rsidR="00F67B58" w:rsidRPr="00037C6A" w:rsidRDefault="00F67B58" w:rsidP="00F67B58"/>
    <w:p w:rsidR="00F67B58" w:rsidRPr="00037C6A" w:rsidRDefault="00F67B58" w:rsidP="00F67B58">
      <w:pPr>
        <w:pStyle w:val="Ttulo7"/>
        <w:numPr>
          <w:ilvl w:val="0"/>
          <w:numId w:val="0"/>
        </w:numPr>
        <w:rPr>
          <w:b w:val="0"/>
        </w:rPr>
      </w:pPr>
      <w:r w:rsidRPr="00037C6A">
        <w:rPr>
          <w:b w:val="0"/>
        </w:rPr>
        <w:lastRenderedPageBreak/>
        <w:t>(a.4)</w:t>
      </w:r>
      <w:r w:rsidRPr="00037C6A">
        <w:rPr>
          <w:b w:val="0"/>
        </w:rPr>
        <w:tab/>
        <w:t xml:space="preserve">Vendas ou revendas de outros produtos importados ou adquiridos pela empresa no mercado doméstico, se informadas em 8.1.8.  </w:t>
      </w:r>
    </w:p>
    <w:p w:rsidR="00F67B58" w:rsidRPr="00037C6A" w:rsidRDefault="00F67B58" w:rsidP="00F67B58">
      <w:pPr>
        <w:pStyle w:val="Ttulo7"/>
        <w:numPr>
          <w:ilvl w:val="0"/>
          <w:numId w:val="0"/>
        </w:numPr>
        <w:rPr>
          <w:b w:val="0"/>
        </w:rPr>
      </w:pPr>
    </w:p>
    <w:p w:rsidR="00F67B58" w:rsidRPr="00037C6A" w:rsidRDefault="00F67B58" w:rsidP="00F67B58"/>
    <w:p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rsidR="00F67B58" w:rsidRPr="00037C6A" w:rsidRDefault="00F67B58" w:rsidP="00F67B58"/>
    <w:p w:rsidR="00F67B58" w:rsidRPr="00037C6A" w:rsidRDefault="00F67B58" w:rsidP="00F67B58">
      <w:pPr>
        <w:jc w:val="center"/>
        <w:rPr>
          <w:sz w:val="24"/>
          <w:szCs w:val="24"/>
        </w:rPr>
      </w:pPr>
      <w:r w:rsidRPr="00037C6A">
        <w:rPr>
          <w:sz w:val="24"/>
          <w:szCs w:val="24"/>
        </w:rPr>
        <w:t>TERMO DE RESPONSABILIDADE</w:t>
      </w: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PARTE INTERESSADA:</w:t>
      </w: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CARGO/FUNÇÃO DO 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 xml:space="preserve">TELEFONE: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 ELETRÔNICO:</w:t>
      </w:r>
    </w:p>
    <w:p w:rsidR="00F67B58" w:rsidRPr="00037C6A" w:rsidRDefault="00F67B58" w:rsidP="00F67B58">
      <w:pPr>
        <w:jc w:val="both"/>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rsidR="00F67B58" w:rsidRPr="00037C6A" w:rsidRDefault="00F67B58" w:rsidP="00F67B58">
      <w:pPr>
        <w:jc w:val="both"/>
        <w:rPr>
          <w:sz w:val="24"/>
          <w:szCs w:val="24"/>
        </w:rPr>
      </w:pPr>
    </w:p>
    <w:p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rsidR="00F67B58" w:rsidRPr="00037C6A" w:rsidRDefault="00F67B58" w:rsidP="00F67B58">
      <w:pPr>
        <w:ind w:firstLine="708"/>
        <w:jc w:val="both"/>
        <w:rPr>
          <w:sz w:val="24"/>
          <w:szCs w:val="24"/>
        </w:rPr>
      </w:pPr>
    </w:p>
    <w:p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037C6A" w:rsidRDefault="00F67B58" w:rsidP="00F67B58">
      <w:pPr>
        <w:ind w:firstLine="708"/>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right"/>
        <w:rPr>
          <w:sz w:val="24"/>
          <w:szCs w:val="24"/>
        </w:rPr>
      </w:pPr>
      <w:r w:rsidRPr="00037C6A">
        <w:rPr>
          <w:sz w:val="24"/>
          <w:szCs w:val="24"/>
        </w:rPr>
        <w:t>Local e data</w:t>
      </w: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r w:rsidRPr="00037C6A">
        <w:rPr>
          <w:sz w:val="24"/>
          <w:szCs w:val="24"/>
        </w:rPr>
        <w:t xml:space="preserve">Assinatura do representante legal </w:t>
      </w:r>
    </w:p>
    <w:p w:rsidR="00F67B58" w:rsidRPr="00037C6A" w:rsidRDefault="00F67B58" w:rsidP="00F67B58">
      <w:pPr>
        <w:jc w:val="center"/>
        <w:rPr>
          <w:sz w:val="24"/>
          <w:szCs w:val="24"/>
        </w:rPr>
      </w:pPr>
      <w:r w:rsidRPr="00037C6A">
        <w:rPr>
          <w:sz w:val="24"/>
          <w:szCs w:val="24"/>
        </w:rPr>
        <w:t xml:space="preserve">Nome legível do representante legal </w:t>
      </w:r>
    </w:p>
    <w:p w:rsidR="00F67B58" w:rsidRDefault="00F67B58" w:rsidP="00F67B58">
      <w:pPr>
        <w:jc w:val="center"/>
        <w:rPr>
          <w:sz w:val="24"/>
          <w:szCs w:val="24"/>
        </w:rPr>
      </w:pPr>
      <w:r w:rsidRPr="00037C6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BF0" w:rsidRDefault="005A2BF0">
      <w:r>
        <w:separator/>
      </w:r>
    </w:p>
  </w:endnote>
  <w:endnote w:type="continuationSeparator" w:id="0">
    <w:p w:rsidR="005A2BF0" w:rsidRDefault="005A2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B2D" w:rsidRDefault="00D57B2D">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F338A">
      <w:rPr>
        <w:rStyle w:val="Nmerodepgina"/>
        <w:noProof/>
      </w:rPr>
      <w:t>8</w:t>
    </w:r>
    <w:r>
      <w:rPr>
        <w:rStyle w:val="Nmerodepgina"/>
      </w:rPr>
      <w:fldChar w:fldCharType="end"/>
    </w:r>
  </w:p>
  <w:p w:rsidR="00D57B2D" w:rsidRPr="00CB562D" w:rsidRDefault="00D57B2D">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BF0" w:rsidRDefault="005A2BF0">
      <w:r>
        <w:separator/>
      </w:r>
    </w:p>
  </w:footnote>
  <w:footnote w:type="continuationSeparator" w:id="0">
    <w:p w:rsidR="005A2BF0" w:rsidRDefault="005A2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B58"/>
    <w:rsid w:val="00007B18"/>
    <w:rsid w:val="00011ECB"/>
    <w:rsid w:val="00020EF9"/>
    <w:rsid w:val="00023AD1"/>
    <w:rsid w:val="00037C6A"/>
    <w:rsid w:val="0007583A"/>
    <w:rsid w:val="000C0161"/>
    <w:rsid w:val="000D21F9"/>
    <w:rsid w:val="000E26AD"/>
    <w:rsid w:val="000E3A80"/>
    <w:rsid w:val="000E640A"/>
    <w:rsid w:val="000F5E1A"/>
    <w:rsid w:val="00126E4E"/>
    <w:rsid w:val="00142CB5"/>
    <w:rsid w:val="00191D5F"/>
    <w:rsid w:val="00192009"/>
    <w:rsid w:val="00216DA0"/>
    <w:rsid w:val="002223F8"/>
    <w:rsid w:val="0024082D"/>
    <w:rsid w:val="00253B0C"/>
    <w:rsid w:val="00261D8C"/>
    <w:rsid w:val="002A30E6"/>
    <w:rsid w:val="002D4212"/>
    <w:rsid w:val="002E534C"/>
    <w:rsid w:val="002F6E3C"/>
    <w:rsid w:val="0030361C"/>
    <w:rsid w:val="003114B8"/>
    <w:rsid w:val="00384585"/>
    <w:rsid w:val="00392F62"/>
    <w:rsid w:val="003D5E99"/>
    <w:rsid w:val="003E7405"/>
    <w:rsid w:val="00407491"/>
    <w:rsid w:val="004077DF"/>
    <w:rsid w:val="00420B5B"/>
    <w:rsid w:val="00421672"/>
    <w:rsid w:val="0042380D"/>
    <w:rsid w:val="00452DF0"/>
    <w:rsid w:val="0046491A"/>
    <w:rsid w:val="004A61F3"/>
    <w:rsid w:val="004A6E82"/>
    <w:rsid w:val="004B6C1A"/>
    <w:rsid w:val="004B7F16"/>
    <w:rsid w:val="004E2AFB"/>
    <w:rsid w:val="004E419D"/>
    <w:rsid w:val="004F5D31"/>
    <w:rsid w:val="005228D7"/>
    <w:rsid w:val="00534189"/>
    <w:rsid w:val="005853B9"/>
    <w:rsid w:val="0058595D"/>
    <w:rsid w:val="00594CD5"/>
    <w:rsid w:val="005A2BF0"/>
    <w:rsid w:val="005C591A"/>
    <w:rsid w:val="005C5DB9"/>
    <w:rsid w:val="00615FB7"/>
    <w:rsid w:val="0063402E"/>
    <w:rsid w:val="00644CF0"/>
    <w:rsid w:val="0066650A"/>
    <w:rsid w:val="006B0520"/>
    <w:rsid w:val="006B3908"/>
    <w:rsid w:val="006C0461"/>
    <w:rsid w:val="006C4EB1"/>
    <w:rsid w:val="00714B95"/>
    <w:rsid w:val="007200EF"/>
    <w:rsid w:val="00730903"/>
    <w:rsid w:val="00733FC4"/>
    <w:rsid w:val="00745873"/>
    <w:rsid w:val="00770C1A"/>
    <w:rsid w:val="00786B29"/>
    <w:rsid w:val="007D2DB9"/>
    <w:rsid w:val="007D4DE8"/>
    <w:rsid w:val="008324C0"/>
    <w:rsid w:val="00864C9A"/>
    <w:rsid w:val="00885764"/>
    <w:rsid w:val="008D2E90"/>
    <w:rsid w:val="008D467D"/>
    <w:rsid w:val="008F7F56"/>
    <w:rsid w:val="00903C66"/>
    <w:rsid w:val="00913352"/>
    <w:rsid w:val="00914D11"/>
    <w:rsid w:val="009521C2"/>
    <w:rsid w:val="00957453"/>
    <w:rsid w:val="009602AD"/>
    <w:rsid w:val="00964AD2"/>
    <w:rsid w:val="009B04BC"/>
    <w:rsid w:val="009B33DD"/>
    <w:rsid w:val="009B785C"/>
    <w:rsid w:val="009D1A61"/>
    <w:rsid w:val="009D560A"/>
    <w:rsid w:val="009F61CE"/>
    <w:rsid w:val="00A1379E"/>
    <w:rsid w:val="00A34FD5"/>
    <w:rsid w:val="00A64877"/>
    <w:rsid w:val="00A83FD4"/>
    <w:rsid w:val="00A96E20"/>
    <w:rsid w:val="00AA3DFF"/>
    <w:rsid w:val="00AA5E92"/>
    <w:rsid w:val="00AE286B"/>
    <w:rsid w:val="00AF338A"/>
    <w:rsid w:val="00AF3E71"/>
    <w:rsid w:val="00B03935"/>
    <w:rsid w:val="00B11B67"/>
    <w:rsid w:val="00B149FF"/>
    <w:rsid w:val="00B150B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7031C"/>
    <w:rsid w:val="00CB562D"/>
    <w:rsid w:val="00CC4CB3"/>
    <w:rsid w:val="00CD0A2C"/>
    <w:rsid w:val="00D11925"/>
    <w:rsid w:val="00D225B3"/>
    <w:rsid w:val="00D273CB"/>
    <w:rsid w:val="00D27F83"/>
    <w:rsid w:val="00D50138"/>
    <w:rsid w:val="00D57B2D"/>
    <w:rsid w:val="00E20620"/>
    <w:rsid w:val="00E36C12"/>
    <w:rsid w:val="00E4113D"/>
    <w:rsid w:val="00E54F08"/>
    <w:rsid w:val="00E77366"/>
    <w:rsid w:val="00E84EAC"/>
    <w:rsid w:val="00E91F5A"/>
    <w:rsid w:val="00E929D5"/>
    <w:rsid w:val="00ED1403"/>
    <w:rsid w:val="00ED72B1"/>
    <w:rsid w:val="00EF5CAD"/>
    <w:rsid w:val="00F00BAC"/>
    <w:rsid w:val="00F05B67"/>
    <w:rsid w:val="00F10205"/>
    <w:rsid w:val="00F5702D"/>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151BC"/>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7A5ED-C8C8-46E0-8056-DEAA0E10C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49</Pages>
  <Words>15360</Words>
  <Characters>82944</Characters>
  <Application>Microsoft Office Word</Application>
  <DocSecurity>2</DocSecurity>
  <Lines>691</Lines>
  <Paragraphs>196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NOTEBOOK</cp:lastModifiedBy>
  <cp:revision>6</cp:revision>
  <cp:lastPrinted>2015-06-23T12:20:00Z</cp:lastPrinted>
  <dcterms:created xsi:type="dcterms:W3CDTF">2020-05-25T13:56:00Z</dcterms:created>
  <dcterms:modified xsi:type="dcterms:W3CDTF">2020-05-25T19:13:00Z</dcterms:modified>
</cp:coreProperties>
</file>